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766E5C" w14:textId="3E59D29C" w:rsidR="008F0441" w:rsidRDefault="008F0441" w:rsidP="008F0441">
      <w:pPr>
        <w:spacing w:line="480" w:lineRule="auto"/>
      </w:pPr>
      <w:r>
        <w:t xml:space="preserve">Supplemental Table 1a. Significant tricuspid regurgitation coding </w:t>
      </w:r>
      <w:r w:rsidR="002E5A13">
        <w:t>details.</w:t>
      </w:r>
    </w:p>
    <w:tbl>
      <w:tblPr>
        <w:tblStyle w:val="TableGrid"/>
        <w:tblW w:w="11430" w:type="dxa"/>
        <w:tblInd w:w="-1085" w:type="dxa"/>
        <w:tblLook w:val="04A0" w:firstRow="1" w:lastRow="0" w:firstColumn="1" w:lastColumn="0" w:noHBand="0" w:noVBand="1"/>
      </w:tblPr>
      <w:tblGrid>
        <w:gridCol w:w="1439"/>
        <w:gridCol w:w="1874"/>
        <w:gridCol w:w="1705"/>
        <w:gridCol w:w="1591"/>
        <w:gridCol w:w="4821"/>
      </w:tblGrid>
      <w:tr w:rsidR="00F149A5" w:rsidRPr="007446D6" w14:paraId="4ECE3E90" w14:textId="77777777" w:rsidTr="00BD15C7">
        <w:trPr>
          <w:trHeight w:val="294"/>
        </w:trPr>
        <w:tc>
          <w:tcPr>
            <w:tcW w:w="1440" w:type="dxa"/>
          </w:tcPr>
          <w:p w14:paraId="00749A9D" w14:textId="77777777" w:rsidR="008F0441" w:rsidRPr="007446D6" w:rsidRDefault="008F0441" w:rsidP="00BD15C7">
            <w:r w:rsidRPr="007446D6">
              <w:t>Condition</w:t>
            </w:r>
          </w:p>
        </w:tc>
        <w:tc>
          <w:tcPr>
            <w:tcW w:w="1886" w:type="dxa"/>
          </w:tcPr>
          <w:p w14:paraId="145C2EB0" w14:textId="77777777" w:rsidR="008F0441" w:rsidRPr="007446D6" w:rsidRDefault="008F0441" w:rsidP="00BD15C7">
            <w:r w:rsidRPr="007446D6">
              <w:t>ICD9</w:t>
            </w:r>
          </w:p>
        </w:tc>
        <w:tc>
          <w:tcPr>
            <w:tcW w:w="1714" w:type="dxa"/>
          </w:tcPr>
          <w:p w14:paraId="2F77CB84" w14:textId="77777777" w:rsidR="008F0441" w:rsidRPr="007446D6" w:rsidRDefault="008F0441" w:rsidP="00BD15C7">
            <w:r w:rsidRPr="007446D6">
              <w:t>ICD10</w:t>
            </w:r>
          </w:p>
        </w:tc>
        <w:tc>
          <w:tcPr>
            <w:tcW w:w="1530" w:type="dxa"/>
          </w:tcPr>
          <w:p w14:paraId="21C74110" w14:textId="77777777" w:rsidR="008F0441" w:rsidRPr="007446D6" w:rsidRDefault="008F0441" w:rsidP="00BD15C7">
            <w:r w:rsidRPr="007446D6">
              <w:t>Lab value</w:t>
            </w:r>
          </w:p>
        </w:tc>
        <w:tc>
          <w:tcPr>
            <w:tcW w:w="4860" w:type="dxa"/>
          </w:tcPr>
          <w:p w14:paraId="7417C42F" w14:textId="77777777" w:rsidR="008F0441" w:rsidRPr="007446D6" w:rsidRDefault="008F0441" w:rsidP="00BD15C7">
            <w:r w:rsidRPr="007446D6">
              <w:t>Note algorithm</w:t>
            </w:r>
          </w:p>
        </w:tc>
      </w:tr>
      <w:tr w:rsidR="00F149A5" w:rsidRPr="007446D6" w14:paraId="30A40CBE" w14:textId="77777777" w:rsidTr="00BD15C7">
        <w:trPr>
          <w:trHeight w:val="2335"/>
        </w:trPr>
        <w:tc>
          <w:tcPr>
            <w:tcW w:w="1440" w:type="dxa"/>
          </w:tcPr>
          <w:p w14:paraId="594309BB" w14:textId="77777777" w:rsidR="008F0441" w:rsidRPr="007446D6" w:rsidRDefault="008F0441" w:rsidP="00BD15C7">
            <w:r w:rsidRPr="007446D6">
              <w:t>Kidney disease</w:t>
            </w:r>
          </w:p>
        </w:tc>
        <w:tc>
          <w:tcPr>
            <w:tcW w:w="1886" w:type="dxa"/>
          </w:tcPr>
          <w:p w14:paraId="7BD92897" w14:textId="77777777" w:rsidR="008F0441" w:rsidRPr="007446D6" w:rsidRDefault="008F0441" w:rsidP="00BD15C7">
            <w:r w:rsidRPr="007446D6">
              <w:t>403.00, 403.01, 403.10, 403.11, 403.90, 403.91, 404.00, 404.01, 404.02, 404.03, 404.10, 404.11, 404.12, 404.13, 404.90</w:t>
            </w:r>
          </w:p>
        </w:tc>
        <w:tc>
          <w:tcPr>
            <w:tcW w:w="1714" w:type="dxa"/>
          </w:tcPr>
          <w:p w14:paraId="54F72B01" w14:textId="77777777" w:rsidR="008F0441" w:rsidRPr="007446D6" w:rsidRDefault="008F0441" w:rsidP="00BD15C7">
            <w:r w:rsidRPr="007446D6">
              <w:t>I12.0, I12.9, I13.0, I13.10, I13.11, I13.12, N18.1, N18.2, N18.3, N18.4, N18.5, N18.6, N18.9</w:t>
            </w:r>
          </w:p>
        </w:tc>
        <w:tc>
          <w:tcPr>
            <w:tcW w:w="1530" w:type="dxa"/>
          </w:tcPr>
          <w:p w14:paraId="2939B2D6" w14:textId="77777777" w:rsidR="008F0441" w:rsidRPr="007446D6" w:rsidRDefault="008F0441" w:rsidP="00BD15C7">
            <w:r w:rsidRPr="007446D6">
              <w:t xml:space="preserve">Creatinine &gt;2, </w:t>
            </w:r>
          </w:p>
          <w:p w14:paraId="258E7DAE" w14:textId="77777777" w:rsidR="008F0441" w:rsidRPr="007446D6" w:rsidRDefault="008F0441" w:rsidP="00BD15C7">
            <w:r w:rsidRPr="007446D6">
              <w:t>Estimated glomerular filtration rate (eGFR) &lt;30</w:t>
            </w:r>
          </w:p>
        </w:tc>
        <w:tc>
          <w:tcPr>
            <w:tcW w:w="4860" w:type="dxa"/>
          </w:tcPr>
          <w:p w14:paraId="6678500E" w14:textId="77777777" w:rsidR="008F0441" w:rsidRPr="007446D6" w:rsidRDefault="008F0441" w:rsidP="00BD15C7">
            <w:r w:rsidRPr="007446D6">
              <w:t>(“chronic kidney disease”, OR “kidney disease”, OR “kidney diseases”) AND (“diagnose” OR “exhibit” OR “have” OR “observe” OR “positive” OR “present”)</w:t>
            </w:r>
          </w:p>
        </w:tc>
      </w:tr>
      <w:tr w:rsidR="00F149A5" w:rsidRPr="007446D6" w14:paraId="40591CAD" w14:textId="77777777" w:rsidTr="00BD15C7">
        <w:trPr>
          <w:trHeight w:val="294"/>
        </w:trPr>
        <w:tc>
          <w:tcPr>
            <w:tcW w:w="1440" w:type="dxa"/>
          </w:tcPr>
          <w:p w14:paraId="20899ED4" w14:textId="77777777" w:rsidR="008F0441" w:rsidRPr="007446D6" w:rsidRDefault="008F0441" w:rsidP="00BD15C7">
            <w:r w:rsidRPr="007446D6">
              <w:t>Liver disease</w:t>
            </w:r>
          </w:p>
        </w:tc>
        <w:tc>
          <w:tcPr>
            <w:tcW w:w="1886" w:type="dxa"/>
          </w:tcPr>
          <w:p w14:paraId="5A9F01A2" w14:textId="77777777" w:rsidR="008F0441" w:rsidRPr="007446D6" w:rsidRDefault="008F0441" w:rsidP="00BD15C7">
            <w:r w:rsidRPr="007446D6">
              <w:t>070.22, 070.23, 070.32, 070.33, 070.44, 070.54, 070.6, 070.9, 456.0, 456.1, 456.20, 570, 571.0, 571.1, 571.2, 571.3, 571.40, 571.41, 571.42</w:t>
            </w:r>
          </w:p>
        </w:tc>
        <w:tc>
          <w:tcPr>
            <w:tcW w:w="1714" w:type="dxa"/>
          </w:tcPr>
          <w:p w14:paraId="210E7CCB" w14:textId="77777777" w:rsidR="008F0441" w:rsidRPr="007446D6" w:rsidRDefault="008F0441" w:rsidP="00BD15C7">
            <w:r w:rsidRPr="007446D6">
              <w:t>B18, B18.0, B18.1, B18.2, B18.8, B18.9, I85, I85.0, I85.00, I85.01, I85.1, I85.10, I85.11, I86.4, K70, K70.0, K70.1, K70.10, K70.11, K70.2</w:t>
            </w:r>
          </w:p>
        </w:tc>
        <w:tc>
          <w:tcPr>
            <w:tcW w:w="1530" w:type="dxa"/>
          </w:tcPr>
          <w:p w14:paraId="43D64286" w14:textId="77777777" w:rsidR="008F0441" w:rsidRPr="007446D6" w:rsidRDefault="008F0441" w:rsidP="00BD15C7">
            <w:r w:rsidRPr="007446D6">
              <w:t xml:space="preserve">Bilirubin &gt;3, </w:t>
            </w:r>
          </w:p>
          <w:p w14:paraId="0DC2F329" w14:textId="77777777" w:rsidR="008F0441" w:rsidRDefault="008F0441" w:rsidP="00BD15C7">
            <w:r w:rsidRPr="007446D6">
              <w:t xml:space="preserve">Albumin &lt;3.5, </w:t>
            </w:r>
          </w:p>
          <w:p w14:paraId="0AF735A1" w14:textId="77777777" w:rsidR="008F0441" w:rsidRPr="007446D6" w:rsidRDefault="008F0441" w:rsidP="00BD15C7">
            <w:r w:rsidRPr="007446D6">
              <w:t>AST &gt; 75, ALT &gt; 150</w:t>
            </w:r>
          </w:p>
          <w:p w14:paraId="48D10AC6" w14:textId="77777777" w:rsidR="008F0441" w:rsidRPr="007446D6" w:rsidRDefault="008F0441" w:rsidP="00BD15C7"/>
        </w:tc>
        <w:tc>
          <w:tcPr>
            <w:tcW w:w="4860" w:type="dxa"/>
          </w:tcPr>
          <w:p w14:paraId="16972AFE" w14:textId="77777777" w:rsidR="008F0441" w:rsidRPr="007446D6" w:rsidRDefault="008F0441" w:rsidP="00BD15C7">
            <w:r w:rsidRPr="007446D6">
              <w:t>(“abnormal liver function” OR “liver damage” OR “liver disease” OR “liver failure”) AND (“diagnose” OR “exhibit” OR “have” OR “observe” OR “positive” OR “present”)</w:t>
            </w:r>
          </w:p>
        </w:tc>
      </w:tr>
      <w:tr w:rsidR="00F149A5" w:rsidRPr="007446D6" w14:paraId="414B1B31" w14:textId="77777777" w:rsidTr="00BD15C7">
        <w:trPr>
          <w:trHeight w:val="2048"/>
        </w:trPr>
        <w:tc>
          <w:tcPr>
            <w:tcW w:w="1440" w:type="dxa"/>
          </w:tcPr>
          <w:p w14:paraId="35AE00D9" w14:textId="77777777" w:rsidR="008F0441" w:rsidRPr="007446D6" w:rsidRDefault="008F0441" w:rsidP="00BD15C7">
            <w:r w:rsidRPr="007446D6">
              <w:t>Edema</w:t>
            </w:r>
          </w:p>
        </w:tc>
        <w:tc>
          <w:tcPr>
            <w:tcW w:w="1886" w:type="dxa"/>
          </w:tcPr>
          <w:p w14:paraId="6F63632A" w14:textId="77777777" w:rsidR="008F0441" w:rsidRPr="007446D6" w:rsidRDefault="008F0441" w:rsidP="00BD15C7">
            <w:r w:rsidRPr="007446D6">
              <w:t>782.3</w:t>
            </w:r>
          </w:p>
        </w:tc>
        <w:tc>
          <w:tcPr>
            <w:tcW w:w="1714" w:type="dxa"/>
          </w:tcPr>
          <w:p w14:paraId="52E03665" w14:textId="77777777" w:rsidR="008F0441" w:rsidRPr="007446D6" w:rsidRDefault="008F0441" w:rsidP="00BD15C7">
            <w:r w:rsidRPr="007446D6">
              <w:t>R60.0</w:t>
            </w:r>
          </w:p>
        </w:tc>
        <w:tc>
          <w:tcPr>
            <w:tcW w:w="1530" w:type="dxa"/>
          </w:tcPr>
          <w:p w14:paraId="7E93AF82" w14:textId="77777777" w:rsidR="008F0441" w:rsidRPr="007446D6" w:rsidRDefault="008F0441" w:rsidP="00BD15C7"/>
        </w:tc>
        <w:tc>
          <w:tcPr>
            <w:tcW w:w="4860" w:type="dxa"/>
          </w:tcPr>
          <w:p w14:paraId="02C100DF" w14:textId="77777777" w:rsidR="008F0441" w:rsidRPr="007446D6" w:rsidRDefault="008F0441" w:rsidP="00BD15C7">
            <w:r w:rsidRPr="007446D6">
              <w:t>(“brawny edema” OR “cardiogenic pulmonary edema” OR “edema” OR “interstitial edema” OR  “leg edema” OR “local edema” OR “localized edema” OR “massive edema” OR “pedal edema” OR “peripheral edema” OR “pitting edema”) AND (“diagnose” OR “exhibit” OR “have” OR “observe” OR “positive” OR “present”)</w:t>
            </w:r>
          </w:p>
        </w:tc>
      </w:tr>
      <w:tr w:rsidR="00F149A5" w:rsidRPr="007446D6" w14:paraId="5330D1F0" w14:textId="77777777" w:rsidTr="00BD15C7">
        <w:trPr>
          <w:trHeight w:val="581"/>
        </w:trPr>
        <w:tc>
          <w:tcPr>
            <w:tcW w:w="1440" w:type="dxa"/>
          </w:tcPr>
          <w:p w14:paraId="795EF8C6" w14:textId="77777777" w:rsidR="008F0441" w:rsidRPr="007446D6" w:rsidRDefault="008F0441" w:rsidP="00BD15C7">
            <w:r w:rsidRPr="007446D6">
              <w:t>Ascites</w:t>
            </w:r>
          </w:p>
        </w:tc>
        <w:tc>
          <w:tcPr>
            <w:tcW w:w="1886" w:type="dxa"/>
          </w:tcPr>
          <w:p w14:paraId="4B7AA9D5" w14:textId="77777777" w:rsidR="008F0441" w:rsidRPr="007446D6" w:rsidRDefault="008F0441" w:rsidP="00BD15C7">
            <w:r w:rsidRPr="007446D6">
              <w:t>789.59</w:t>
            </w:r>
          </w:p>
        </w:tc>
        <w:tc>
          <w:tcPr>
            <w:tcW w:w="1714" w:type="dxa"/>
          </w:tcPr>
          <w:p w14:paraId="3BD22B6B" w14:textId="77777777" w:rsidR="008F0441" w:rsidRPr="007446D6" w:rsidRDefault="008F0441" w:rsidP="00BD15C7">
            <w:r w:rsidRPr="007446D6">
              <w:t>R18.8</w:t>
            </w:r>
          </w:p>
        </w:tc>
        <w:tc>
          <w:tcPr>
            <w:tcW w:w="1530" w:type="dxa"/>
          </w:tcPr>
          <w:p w14:paraId="08D875F3" w14:textId="77777777" w:rsidR="008F0441" w:rsidRPr="007446D6" w:rsidRDefault="008F0441" w:rsidP="00BD15C7"/>
        </w:tc>
        <w:tc>
          <w:tcPr>
            <w:tcW w:w="4860" w:type="dxa"/>
          </w:tcPr>
          <w:p w14:paraId="7331A917" w14:textId="77777777" w:rsidR="008F0441" w:rsidRPr="007446D6" w:rsidRDefault="008F0441" w:rsidP="00BD15C7">
            <w:r w:rsidRPr="007446D6">
              <w:t>(“ascites” OR “cardiac ascites”) AND (“diagnose” OR “exhibit” OR “have” OR “observe” OR “positive” OR “present”)</w:t>
            </w:r>
          </w:p>
        </w:tc>
      </w:tr>
      <w:tr w:rsidR="00F149A5" w:rsidRPr="007446D6" w14:paraId="5CF2F9A0" w14:textId="77777777" w:rsidTr="00BD15C7">
        <w:trPr>
          <w:trHeight w:val="294"/>
        </w:trPr>
        <w:tc>
          <w:tcPr>
            <w:tcW w:w="1440" w:type="dxa"/>
          </w:tcPr>
          <w:p w14:paraId="12F2C453" w14:textId="77777777" w:rsidR="008F0441" w:rsidRPr="007446D6" w:rsidRDefault="008F0441" w:rsidP="00BD15C7">
            <w:r w:rsidRPr="007446D6">
              <w:t>Severe weight loss</w:t>
            </w:r>
          </w:p>
        </w:tc>
        <w:tc>
          <w:tcPr>
            <w:tcW w:w="1886" w:type="dxa"/>
          </w:tcPr>
          <w:p w14:paraId="0662595B" w14:textId="77777777" w:rsidR="008F0441" w:rsidRPr="007446D6" w:rsidRDefault="008F0441" w:rsidP="00BD15C7"/>
        </w:tc>
        <w:tc>
          <w:tcPr>
            <w:tcW w:w="1714" w:type="dxa"/>
          </w:tcPr>
          <w:p w14:paraId="060AAA31" w14:textId="77777777" w:rsidR="008F0441" w:rsidRPr="007446D6" w:rsidRDefault="008F0441" w:rsidP="00BD15C7"/>
        </w:tc>
        <w:tc>
          <w:tcPr>
            <w:tcW w:w="1530" w:type="dxa"/>
          </w:tcPr>
          <w:p w14:paraId="622FBAC4" w14:textId="77777777" w:rsidR="008F0441" w:rsidRPr="007446D6" w:rsidRDefault="008F0441" w:rsidP="00BD15C7"/>
        </w:tc>
        <w:tc>
          <w:tcPr>
            <w:tcW w:w="4860" w:type="dxa"/>
          </w:tcPr>
          <w:p w14:paraId="5C1CEE68" w14:textId="77777777" w:rsidR="008F0441" w:rsidRPr="007446D6" w:rsidRDefault="008F0441" w:rsidP="00BD15C7">
            <w:r w:rsidRPr="007446D6">
              <w:t>(“weight loss”) AND (“diagnose” OR “exhibit” OR “have” OR “observe” OR “positive” OR “present”)</w:t>
            </w:r>
          </w:p>
        </w:tc>
      </w:tr>
      <w:tr w:rsidR="00F149A5" w:rsidRPr="007446D6" w14:paraId="785C0E03" w14:textId="77777777" w:rsidTr="00BD15C7">
        <w:trPr>
          <w:trHeight w:val="294"/>
        </w:trPr>
        <w:tc>
          <w:tcPr>
            <w:tcW w:w="1440" w:type="dxa"/>
          </w:tcPr>
          <w:p w14:paraId="705F53E7" w14:textId="77777777" w:rsidR="008F0441" w:rsidRPr="007446D6" w:rsidRDefault="008F0441" w:rsidP="00BD15C7">
            <w:r w:rsidRPr="007446D6">
              <w:t>Fatigue</w:t>
            </w:r>
          </w:p>
        </w:tc>
        <w:tc>
          <w:tcPr>
            <w:tcW w:w="1886" w:type="dxa"/>
          </w:tcPr>
          <w:p w14:paraId="1422AA86" w14:textId="77777777" w:rsidR="008F0441" w:rsidRPr="007446D6" w:rsidRDefault="008F0441" w:rsidP="00BD15C7"/>
        </w:tc>
        <w:tc>
          <w:tcPr>
            <w:tcW w:w="1714" w:type="dxa"/>
          </w:tcPr>
          <w:p w14:paraId="10F495D9" w14:textId="77777777" w:rsidR="008F0441" w:rsidRPr="007446D6" w:rsidRDefault="008F0441" w:rsidP="00BD15C7"/>
        </w:tc>
        <w:tc>
          <w:tcPr>
            <w:tcW w:w="1530" w:type="dxa"/>
          </w:tcPr>
          <w:p w14:paraId="12255E08" w14:textId="77777777" w:rsidR="008F0441" w:rsidRPr="007446D6" w:rsidRDefault="008F0441" w:rsidP="00BD15C7"/>
        </w:tc>
        <w:tc>
          <w:tcPr>
            <w:tcW w:w="4860" w:type="dxa"/>
          </w:tcPr>
          <w:p w14:paraId="3E951539" w14:textId="77777777" w:rsidR="008F0441" w:rsidRPr="007446D6" w:rsidRDefault="008F0441" w:rsidP="00BD15C7">
            <w:r w:rsidRPr="007446D6">
              <w:t>(“chronic fatigue syndrome” OR “extreme fatigue”) AND (“diagnose” OR “exhibit” OR “have” “observe” OR “positive” OR “present”)</w:t>
            </w:r>
          </w:p>
        </w:tc>
      </w:tr>
      <w:tr w:rsidR="00F149A5" w:rsidRPr="007446D6" w14:paraId="4225447A" w14:textId="77777777" w:rsidTr="00BD15C7">
        <w:trPr>
          <w:trHeight w:val="294"/>
        </w:trPr>
        <w:tc>
          <w:tcPr>
            <w:tcW w:w="1440" w:type="dxa"/>
          </w:tcPr>
          <w:p w14:paraId="7E926EEA" w14:textId="5C300040" w:rsidR="008F0441" w:rsidRPr="007446D6" w:rsidRDefault="008F0441" w:rsidP="00BD15C7">
            <w:r w:rsidRPr="007446D6">
              <w:t>R</w:t>
            </w:r>
            <w:r w:rsidR="00F149A5">
              <w:t xml:space="preserve">ight ventricular </w:t>
            </w:r>
            <w:r w:rsidRPr="007446D6">
              <w:t>dysfunction</w:t>
            </w:r>
          </w:p>
        </w:tc>
        <w:tc>
          <w:tcPr>
            <w:tcW w:w="1886" w:type="dxa"/>
          </w:tcPr>
          <w:p w14:paraId="52B60184" w14:textId="77777777" w:rsidR="008F0441" w:rsidRPr="007446D6" w:rsidRDefault="008F0441" w:rsidP="00BD15C7"/>
        </w:tc>
        <w:tc>
          <w:tcPr>
            <w:tcW w:w="1714" w:type="dxa"/>
          </w:tcPr>
          <w:p w14:paraId="2B64FE32" w14:textId="77777777" w:rsidR="008F0441" w:rsidRPr="007446D6" w:rsidRDefault="008F0441" w:rsidP="00BD15C7"/>
        </w:tc>
        <w:tc>
          <w:tcPr>
            <w:tcW w:w="1530" w:type="dxa"/>
          </w:tcPr>
          <w:p w14:paraId="5C788473" w14:textId="77777777" w:rsidR="008F0441" w:rsidRPr="007446D6" w:rsidRDefault="008F0441" w:rsidP="00BD15C7"/>
        </w:tc>
        <w:tc>
          <w:tcPr>
            <w:tcW w:w="4860" w:type="dxa"/>
          </w:tcPr>
          <w:p w14:paraId="167E2A23" w14:textId="77777777" w:rsidR="008F0441" w:rsidRPr="007446D6" w:rsidRDefault="008F0441" w:rsidP="00BD15C7">
            <w:r w:rsidRPr="007446D6">
              <w:t xml:space="preserve">(“right ventricular failure” OR “right ventricular systolic dysfunction” OR “right ventricular dysfunction”) OR </w:t>
            </w:r>
          </w:p>
          <w:p w14:paraId="01234BF2" w14:textId="77777777" w:rsidR="008F0441" w:rsidRPr="007446D6" w:rsidRDefault="008F0441" w:rsidP="00BD15C7">
            <w:r w:rsidRPr="007446D6">
              <w:t>((“systolic dysfunction” OR “dysfunction”) AND (“rv” OR “right ventricle”))</w:t>
            </w:r>
          </w:p>
        </w:tc>
      </w:tr>
    </w:tbl>
    <w:p w14:paraId="2AC0D3B1" w14:textId="77777777" w:rsidR="008F0441" w:rsidRDefault="008F0441" w:rsidP="008F0441">
      <w:pPr>
        <w:spacing w:line="480" w:lineRule="auto"/>
      </w:pPr>
    </w:p>
    <w:p w14:paraId="09F19A8D" w14:textId="77777777" w:rsidR="002E5A13" w:rsidRDefault="002E5A13" w:rsidP="008F0441">
      <w:pPr>
        <w:spacing w:line="480" w:lineRule="auto"/>
      </w:pPr>
    </w:p>
    <w:p w14:paraId="4285E44C" w14:textId="6024AD8B" w:rsidR="008F0441" w:rsidRDefault="008F0441" w:rsidP="008F0441">
      <w:pPr>
        <w:spacing w:line="480" w:lineRule="auto"/>
        <w:rPr>
          <w:rFonts w:asciiTheme="majorBidi" w:hAnsiTheme="majorBidi" w:cstheme="majorBidi"/>
          <w:szCs w:val="28"/>
        </w:rPr>
      </w:pPr>
      <w:r>
        <w:rPr>
          <w:rFonts w:asciiTheme="majorBidi" w:hAnsiTheme="majorBidi" w:cstheme="majorBidi"/>
          <w:szCs w:val="28"/>
        </w:rPr>
        <w:lastRenderedPageBreak/>
        <w:t xml:space="preserve">Supplemental </w:t>
      </w:r>
      <w:r w:rsidRPr="00C759DE">
        <w:rPr>
          <w:rFonts w:asciiTheme="majorBidi" w:hAnsiTheme="majorBidi" w:cstheme="majorBidi"/>
          <w:szCs w:val="28"/>
        </w:rPr>
        <w:t>Table 1</w:t>
      </w:r>
      <w:r>
        <w:rPr>
          <w:rFonts w:asciiTheme="majorBidi" w:hAnsiTheme="majorBidi" w:cstheme="majorBidi"/>
          <w:szCs w:val="28"/>
        </w:rPr>
        <w:t>b</w:t>
      </w:r>
      <w:r w:rsidRPr="00C759DE">
        <w:rPr>
          <w:rFonts w:asciiTheme="majorBidi" w:hAnsiTheme="majorBidi" w:cstheme="majorBidi"/>
          <w:szCs w:val="28"/>
        </w:rPr>
        <w:t xml:space="preserve">: </w:t>
      </w:r>
      <w:r>
        <w:rPr>
          <w:rFonts w:asciiTheme="majorBidi" w:hAnsiTheme="majorBidi" w:cstheme="majorBidi"/>
          <w:szCs w:val="28"/>
        </w:rPr>
        <w:t>Cohort selection criteria distribution</w:t>
      </w:r>
      <w:r w:rsidR="004D609B">
        <w:rPr>
          <w:rFonts w:asciiTheme="majorBidi" w:hAnsiTheme="majorBidi" w:cstheme="majorBidi"/>
          <w:szCs w:val="28"/>
        </w:rPr>
        <w:t>.</w:t>
      </w:r>
    </w:p>
    <w:tbl>
      <w:tblPr>
        <w:tblW w:w="6291" w:type="dxa"/>
        <w:tblInd w:w="-1" w:type="dxa"/>
        <w:tblCellMar>
          <w:left w:w="0" w:type="dxa"/>
          <w:right w:w="0" w:type="dxa"/>
        </w:tblCellMar>
        <w:tblLook w:val="04A0" w:firstRow="1" w:lastRow="0" w:firstColumn="1" w:lastColumn="0" w:noHBand="0" w:noVBand="1"/>
      </w:tblPr>
      <w:tblGrid>
        <w:gridCol w:w="4221"/>
        <w:gridCol w:w="2070"/>
      </w:tblGrid>
      <w:tr w:rsidR="008F0441" w:rsidRPr="005D1338" w14:paraId="65BFB2AE" w14:textId="77777777" w:rsidTr="006D1A68">
        <w:trPr>
          <w:trHeight w:val="288"/>
        </w:trPr>
        <w:tc>
          <w:tcPr>
            <w:tcW w:w="4221" w:type="dxa"/>
            <w:tcBorders>
              <w:top w:val="single" w:sz="4" w:space="0" w:color="auto"/>
            </w:tcBorders>
            <w:noWrap/>
            <w:tcMar>
              <w:top w:w="0" w:type="dxa"/>
              <w:left w:w="108" w:type="dxa"/>
              <w:bottom w:w="0" w:type="dxa"/>
              <w:right w:w="108" w:type="dxa"/>
            </w:tcMar>
            <w:vAlign w:val="bottom"/>
            <w:hideMark/>
          </w:tcPr>
          <w:p w14:paraId="28F86C82" w14:textId="77777777" w:rsidR="008F0441" w:rsidRPr="005D1338" w:rsidRDefault="008F0441" w:rsidP="00BD15C7">
            <w:pPr>
              <w:rPr>
                <w:rFonts w:asciiTheme="majorBidi" w:hAnsiTheme="majorBidi" w:cstheme="majorBidi"/>
                <w:b/>
                <w:bCs/>
                <w:szCs w:val="28"/>
              </w:rPr>
            </w:pPr>
            <w:r w:rsidRPr="005D1338">
              <w:rPr>
                <w:rFonts w:asciiTheme="majorBidi" w:hAnsiTheme="majorBidi" w:cstheme="majorBidi"/>
                <w:b/>
                <w:bCs/>
                <w:szCs w:val="28"/>
              </w:rPr>
              <w:t xml:space="preserve">Which </w:t>
            </w:r>
            <w:r w:rsidRPr="00A610FE">
              <w:rPr>
                <w:rFonts w:asciiTheme="majorBidi" w:hAnsiTheme="majorBidi" w:cstheme="majorBidi"/>
                <w:b/>
                <w:bCs/>
                <w:szCs w:val="28"/>
              </w:rPr>
              <w:t>cohort entry criteria</w:t>
            </w:r>
            <w:r w:rsidRPr="005D1338">
              <w:rPr>
                <w:rFonts w:asciiTheme="majorBidi" w:hAnsiTheme="majorBidi" w:cstheme="majorBidi"/>
                <w:b/>
                <w:bCs/>
                <w:szCs w:val="28"/>
              </w:rPr>
              <w:t xml:space="preserve"> was </w:t>
            </w:r>
            <w:r w:rsidRPr="00A610FE">
              <w:rPr>
                <w:rFonts w:asciiTheme="majorBidi" w:hAnsiTheme="majorBidi" w:cstheme="majorBidi"/>
                <w:b/>
                <w:bCs/>
                <w:szCs w:val="28"/>
              </w:rPr>
              <w:t>identified</w:t>
            </w:r>
            <w:r w:rsidRPr="005D1338">
              <w:rPr>
                <w:rFonts w:asciiTheme="majorBidi" w:hAnsiTheme="majorBidi" w:cstheme="majorBidi"/>
                <w:b/>
                <w:bCs/>
                <w:szCs w:val="28"/>
              </w:rPr>
              <w:t xml:space="preserve"> first?</w:t>
            </w:r>
          </w:p>
        </w:tc>
        <w:tc>
          <w:tcPr>
            <w:tcW w:w="2070" w:type="dxa"/>
            <w:tcBorders>
              <w:top w:val="single" w:sz="4" w:space="0" w:color="auto"/>
            </w:tcBorders>
            <w:noWrap/>
            <w:tcMar>
              <w:top w:w="0" w:type="dxa"/>
              <w:left w:w="108" w:type="dxa"/>
              <w:bottom w:w="0" w:type="dxa"/>
              <w:right w:w="108" w:type="dxa"/>
            </w:tcMar>
            <w:vAlign w:val="bottom"/>
            <w:hideMark/>
          </w:tcPr>
          <w:p w14:paraId="5D6779FC"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 </w:t>
            </w:r>
          </w:p>
        </w:tc>
      </w:tr>
      <w:tr w:rsidR="008F0441" w:rsidRPr="005D1338" w14:paraId="565C76ED" w14:textId="77777777" w:rsidTr="006D1A68">
        <w:trPr>
          <w:trHeight w:val="288"/>
        </w:trPr>
        <w:tc>
          <w:tcPr>
            <w:tcW w:w="4221" w:type="dxa"/>
            <w:noWrap/>
            <w:tcMar>
              <w:top w:w="0" w:type="dxa"/>
              <w:left w:w="108" w:type="dxa"/>
              <w:bottom w:w="0" w:type="dxa"/>
              <w:right w:w="108" w:type="dxa"/>
            </w:tcMar>
            <w:vAlign w:val="bottom"/>
            <w:hideMark/>
          </w:tcPr>
          <w:p w14:paraId="063699E7" w14:textId="77777777" w:rsidR="008F0441" w:rsidRPr="005D1338" w:rsidRDefault="008F0441" w:rsidP="00BD15C7">
            <w:pPr>
              <w:spacing w:line="480" w:lineRule="auto"/>
              <w:rPr>
                <w:rFonts w:asciiTheme="majorBidi" w:hAnsiTheme="majorBidi" w:cstheme="majorBidi"/>
                <w:szCs w:val="28"/>
              </w:rPr>
            </w:pPr>
            <w:r>
              <w:rPr>
                <w:rFonts w:asciiTheme="majorBidi" w:hAnsiTheme="majorBidi" w:cstheme="majorBidi"/>
                <w:szCs w:val="28"/>
              </w:rPr>
              <w:t>C</w:t>
            </w:r>
            <w:r w:rsidRPr="005D1338">
              <w:rPr>
                <w:rFonts w:asciiTheme="majorBidi" w:hAnsiTheme="majorBidi" w:cstheme="majorBidi"/>
                <w:szCs w:val="28"/>
              </w:rPr>
              <w:t>linic</w:t>
            </w:r>
            <w:r>
              <w:rPr>
                <w:rFonts w:asciiTheme="majorBidi" w:hAnsiTheme="majorBidi" w:cstheme="majorBidi"/>
                <w:szCs w:val="28"/>
              </w:rPr>
              <w:t>al symptoms</w:t>
            </w:r>
          </w:p>
        </w:tc>
        <w:tc>
          <w:tcPr>
            <w:tcW w:w="2070" w:type="dxa"/>
            <w:noWrap/>
            <w:tcMar>
              <w:top w:w="0" w:type="dxa"/>
              <w:left w:w="108" w:type="dxa"/>
              <w:bottom w:w="0" w:type="dxa"/>
              <w:right w:w="108" w:type="dxa"/>
            </w:tcMar>
            <w:vAlign w:val="bottom"/>
            <w:hideMark/>
          </w:tcPr>
          <w:p w14:paraId="77BADA7A"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78,585 (99.4%)</w:t>
            </w:r>
          </w:p>
        </w:tc>
      </w:tr>
      <w:tr w:rsidR="008F0441" w:rsidRPr="005D1338" w14:paraId="5A1DB060" w14:textId="77777777" w:rsidTr="006D1A68">
        <w:trPr>
          <w:trHeight w:val="288"/>
        </w:trPr>
        <w:tc>
          <w:tcPr>
            <w:tcW w:w="4221" w:type="dxa"/>
            <w:noWrap/>
            <w:tcMar>
              <w:top w:w="0" w:type="dxa"/>
              <w:left w:w="108" w:type="dxa"/>
              <w:bottom w:w="0" w:type="dxa"/>
              <w:right w:w="108" w:type="dxa"/>
            </w:tcMar>
            <w:vAlign w:val="bottom"/>
            <w:hideMark/>
          </w:tcPr>
          <w:p w14:paraId="344B3EA3" w14:textId="77777777" w:rsidR="008F0441" w:rsidRPr="005D1338" w:rsidRDefault="008F0441" w:rsidP="00BD15C7">
            <w:pPr>
              <w:spacing w:line="480" w:lineRule="auto"/>
              <w:rPr>
                <w:rFonts w:asciiTheme="majorBidi" w:hAnsiTheme="majorBidi" w:cstheme="majorBidi"/>
                <w:szCs w:val="28"/>
              </w:rPr>
            </w:pPr>
            <w:r>
              <w:rPr>
                <w:rFonts w:asciiTheme="majorBidi" w:hAnsiTheme="majorBidi" w:cstheme="majorBidi"/>
                <w:szCs w:val="28"/>
              </w:rPr>
              <w:t>S</w:t>
            </w:r>
            <w:r w:rsidRPr="005D1338">
              <w:rPr>
                <w:rFonts w:asciiTheme="majorBidi" w:hAnsiTheme="majorBidi" w:cstheme="majorBidi"/>
                <w:szCs w:val="28"/>
              </w:rPr>
              <w:t>evere</w:t>
            </w:r>
            <w:r>
              <w:rPr>
                <w:rFonts w:asciiTheme="majorBidi" w:hAnsiTheme="majorBidi" w:cstheme="majorBidi"/>
                <w:szCs w:val="28"/>
              </w:rPr>
              <w:t xml:space="preserve"> and above TR note</w:t>
            </w:r>
          </w:p>
        </w:tc>
        <w:tc>
          <w:tcPr>
            <w:tcW w:w="2070" w:type="dxa"/>
            <w:noWrap/>
            <w:tcMar>
              <w:top w:w="0" w:type="dxa"/>
              <w:left w:w="108" w:type="dxa"/>
              <w:bottom w:w="0" w:type="dxa"/>
              <w:right w:w="108" w:type="dxa"/>
            </w:tcMar>
            <w:vAlign w:val="bottom"/>
            <w:hideMark/>
          </w:tcPr>
          <w:p w14:paraId="45AEB334"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405 (0.5%)</w:t>
            </w:r>
          </w:p>
        </w:tc>
      </w:tr>
      <w:tr w:rsidR="008F0441" w:rsidRPr="005D1338" w14:paraId="62881AD2" w14:textId="77777777" w:rsidTr="006D1A68">
        <w:trPr>
          <w:trHeight w:val="288"/>
        </w:trPr>
        <w:tc>
          <w:tcPr>
            <w:tcW w:w="4221" w:type="dxa"/>
            <w:tcBorders>
              <w:bottom w:val="single" w:sz="4" w:space="0" w:color="auto"/>
            </w:tcBorders>
            <w:noWrap/>
            <w:tcMar>
              <w:top w:w="0" w:type="dxa"/>
              <w:left w:w="108" w:type="dxa"/>
              <w:bottom w:w="0" w:type="dxa"/>
              <w:right w:w="108" w:type="dxa"/>
            </w:tcMar>
            <w:vAlign w:val="bottom"/>
            <w:hideMark/>
          </w:tcPr>
          <w:p w14:paraId="40042E96" w14:textId="77777777" w:rsidR="008F0441" w:rsidRPr="005D1338" w:rsidRDefault="008F0441" w:rsidP="00BD15C7">
            <w:pPr>
              <w:spacing w:line="480" w:lineRule="auto"/>
              <w:rPr>
                <w:rFonts w:asciiTheme="majorBidi" w:hAnsiTheme="majorBidi" w:cstheme="majorBidi"/>
                <w:szCs w:val="28"/>
              </w:rPr>
            </w:pPr>
            <w:r>
              <w:rPr>
                <w:rFonts w:asciiTheme="majorBidi" w:hAnsiTheme="majorBidi" w:cstheme="majorBidi"/>
                <w:szCs w:val="28"/>
              </w:rPr>
              <w:t>B</w:t>
            </w:r>
            <w:r w:rsidRPr="005D1338">
              <w:rPr>
                <w:rFonts w:asciiTheme="majorBidi" w:hAnsiTheme="majorBidi" w:cstheme="majorBidi"/>
                <w:szCs w:val="28"/>
              </w:rPr>
              <w:t>oth at the same time</w:t>
            </w:r>
          </w:p>
        </w:tc>
        <w:tc>
          <w:tcPr>
            <w:tcW w:w="2070" w:type="dxa"/>
            <w:tcBorders>
              <w:bottom w:val="single" w:sz="4" w:space="0" w:color="auto"/>
            </w:tcBorders>
            <w:noWrap/>
            <w:tcMar>
              <w:top w:w="0" w:type="dxa"/>
              <w:left w:w="108" w:type="dxa"/>
              <w:bottom w:w="0" w:type="dxa"/>
              <w:right w:w="108" w:type="dxa"/>
            </w:tcMar>
            <w:vAlign w:val="bottom"/>
            <w:hideMark/>
          </w:tcPr>
          <w:p w14:paraId="7B7C16EA"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56 (0.1%)</w:t>
            </w:r>
          </w:p>
        </w:tc>
      </w:tr>
      <w:tr w:rsidR="008F0441" w:rsidRPr="005D1338" w14:paraId="7BFB1ADD" w14:textId="77777777" w:rsidTr="006D1A68">
        <w:trPr>
          <w:trHeight w:val="288"/>
        </w:trPr>
        <w:tc>
          <w:tcPr>
            <w:tcW w:w="4221" w:type="dxa"/>
            <w:tcBorders>
              <w:top w:val="single" w:sz="4" w:space="0" w:color="auto"/>
            </w:tcBorders>
            <w:noWrap/>
            <w:tcMar>
              <w:top w:w="0" w:type="dxa"/>
              <w:left w:w="108" w:type="dxa"/>
              <w:bottom w:w="0" w:type="dxa"/>
              <w:right w:w="108" w:type="dxa"/>
            </w:tcMar>
            <w:vAlign w:val="bottom"/>
            <w:hideMark/>
          </w:tcPr>
          <w:p w14:paraId="1A79E865" w14:textId="77777777" w:rsidR="008F0441" w:rsidRPr="005D1338" w:rsidRDefault="008F0441" w:rsidP="00BD15C7">
            <w:pPr>
              <w:rPr>
                <w:rFonts w:asciiTheme="majorBidi" w:hAnsiTheme="majorBidi" w:cstheme="majorBidi"/>
                <w:b/>
                <w:bCs/>
                <w:szCs w:val="28"/>
              </w:rPr>
            </w:pPr>
            <w:r w:rsidRPr="005D1338">
              <w:rPr>
                <w:rFonts w:asciiTheme="majorBidi" w:hAnsiTheme="majorBidi" w:cstheme="majorBidi"/>
                <w:b/>
                <w:bCs/>
                <w:szCs w:val="28"/>
              </w:rPr>
              <w:t xml:space="preserve">Percent of patients with </w:t>
            </w:r>
            <w:r w:rsidRPr="00A610FE">
              <w:rPr>
                <w:rFonts w:asciiTheme="majorBidi" w:hAnsiTheme="majorBidi" w:cstheme="majorBidi"/>
                <w:b/>
                <w:bCs/>
                <w:szCs w:val="28"/>
              </w:rPr>
              <w:t xml:space="preserve">cohort entry </w:t>
            </w:r>
            <w:r w:rsidRPr="005D1338">
              <w:rPr>
                <w:rFonts w:asciiTheme="majorBidi" w:hAnsiTheme="majorBidi" w:cstheme="majorBidi"/>
                <w:b/>
                <w:bCs/>
                <w:szCs w:val="28"/>
              </w:rPr>
              <w:t xml:space="preserve">symptom at time of </w:t>
            </w:r>
            <w:r>
              <w:rPr>
                <w:rFonts w:asciiTheme="majorBidi" w:hAnsiTheme="majorBidi" w:cstheme="majorBidi"/>
                <w:b/>
                <w:bCs/>
                <w:szCs w:val="28"/>
              </w:rPr>
              <w:t xml:space="preserve">significant </w:t>
            </w:r>
            <w:r w:rsidRPr="005D1338">
              <w:rPr>
                <w:rFonts w:asciiTheme="majorBidi" w:hAnsiTheme="majorBidi" w:cstheme="majorBidi"/>
                <w:b/>
                <w:bCs/>
                <w:szCs w:val="28"/>
              </w:rPr>
              <w:t xml:space="preserve">TR </w:t>
            </w:r>
            <w:r>
              <w:rPr>
                <w:rFonts w:asciiTheme="majorBidi" w:hAnsiTheme="majorBidi" w:cstheme="majorBidi"/>
                <w:b/>
                <w:bCs/>
                <w:szCs w:val="28"/>
              </w:rPr>
              <w:t xml:space="preserve">(index </w:t>
            </w:r>
            <w:r w:rsidRPr="005D1338">
              <w:rPr>
                <w:rFonts w:asciiTheme="majorBidi" w:hAnsiTheme="majorBidi" w:cstheme="majorBidi"/>
                <w:b/>
                <w:bCs/>
                <w:szCs w:val="28"/>
              </w:rPr>
              <w:t>encounter</w:t>
            </w:r>
            <w:r>
              <w:rPr>
                <w:rFonts w:asciiTheme="majorBidi" w:hAnsiTheme="majorBidi" w:cstheme="majorBidi"/>
                <w:b/>
                <w:bCs/>
                <w:szCs w:val="28"/>
              </w:rPr>
              <w:t>)</w:t>
            </w:r>
          </w:p>
        </w:tc>
        <w:tc>
          <w:tcPr>
            <w:tcW w:w="2070" w:type="dxa"/>
            <w:tcBorders>
              <w:top w:val="single" w:sz="4" w:space="0" w:color="auto"/>
            </w:tcBorders>
            <w:noWrap/>
            <w:tcMar>
              <w:top w:w="0" w:type="dxa"/>
              <w:left w:w="108" w:type="dxa"/>
              <w:bottom w:w="0" w:type="dxa"/>
              <w:right w:w="108" w:type="dxa"/>
            </w:tcMar>
            <w:vAlign w:val="bottom"/>
            <w:hideMark/>
          </w:tcPr>
          <w:p w14:paraId="51D53911"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 </w:t>
            </w:r>
          </w:p>
        </w:tc>
      </w:tr>
      <w:tr w:rsidR="008F0441" w:rsidRPr="005D1338" w14:paraId="5CE34259" w14:textId="77777777" w:rsidTr="006D1A68">
        <w:trPr>
          <w:trHeight w:val="288"/>
        </w:trPr>
        <w:tc>
          <w:tcPr>
            <w:tcW w:w="4221" w:type="dxa"/>
            <w:noWrap/>
            <w:tcMar>
              <w:top w:w="0" w:type="dxa"/>
              <w:left w:w="108" w:type="dxa"/>
              <w:bottom w:w="0" w:type="dxa"/>
              <w:right w:w="108" w:type="dxa"/>
            </w:tcMar>
            <w:vAlign w:val="bottom"/>
            <w:hideMark/>
          </w:tcPr>
          <w:p w14:paraId="6B427A62" w14:textId="0AC76B15" w:rsidR="008F0441" w:rsidRPr="005D1338" w:rsidRDefault="00E376AB" w:rsidP="00BD15C7">
            <w:pPr>
              <w:spacing w:line="480" w:lineRule="auto"/>
              <w:rPr>
                <w:rFonts w:asciiTheme="majorBidi" w:hAnsiTheme="majorBidi" w:cstheme="majorBidi"/>
                <w:szCs w:val="28"/>
              </w:rPr>
            </w:pPr>
            <w:r>
              <w:rPr>
                <w:rFonts w:asciiTheme="majorBidi" w:hAnsiTheme="majorBidi" w:cstheme="majorBidi"/>
                <w:szCs w:val="28"/>
              </w:rPr>
              <w:t>Kidney</w:t>
            </w:r>
            <w:r w:rsidR="008F0441">
              <w:rPr>
                <w:rFonts w:asciiTheme="majorBidi" w:hAnsiTheme="majorBidi" w:cstheme="majorBidi"/>
                <w:szCs w:val="28"/>
              </w:rPr>
              <w:t xml:space="preserve"> disease</w:t>
            </w:r>
          </w:p>
        </w:tc>
        <w:tc>
          <w:tcPr>
            <w:tcW w:w="2070" w:type="dxa"/>
            <w:noWrap/>
            <w:tcMar>
              <w:top w:w="0" w:type="dxa"/>
              <w:left w:w="108" w:type="dxa"/>
              <w:bottom w:w="0" w:type="dxa"/>
              <w:right w:w="108" w:type="dxa"/>
            </w:tcMar>
            <w:vAlign w:val="bottom"/>
            <w:hideMark/>
          </w:tcPr>
          <w:p w14:paraId="705DE33B"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95.8%</w:t>
            </w:r>
          </w:p>
        </w:tc>
      </w:tr>
      <w:tr w:rsidR="008F0441" w:rsidRPr="005D1338" w14:paraId="01C9256D" w14:textId="77777777" w:rsidTr="006D1A68">
        <w:trPr>
          <w:trHeight w:val="288"/>
        </w:trPr>
        <w:tc>
          <w:tcPr>
            <w:tcW w:w="4221" w:type="dxa"/>
            <w:noWrap/>
            <w:tcMar>
              <w:top w:w="0" w:type="dxa"/>
              <w:left w:w="108" w:type="dxa"/>
              <w:bottom w:w="0" w:type="dxa"/>
              <w:right w:w="108" w:type="dxa"/>
            </w:tcMar>
            <w:vAlign w:val="bottom"/>
            <w:hideMark/>
          </w:tcPr>
          <w:p w14:paraId="15752A2D" w14:textId="487C0679" w:rsidR="008F0441" w:rsidRPr="005D1338" w:rsidRDefault="00E376AB" w:rsidP="00BD15C7">
            <w:pPr>
              <w:spacing w:line="480" w:lineRule="auto"/>
              <w:rPr>
                <w:rFonts w:asciiTheme="majorBidi" w:hAnsiTheme="majorBidi" w:cstheme="majorBidi"/>
                <w:szCs w:val="28"/>
              </w:rPr>
            </w:pPr>
            <w:r>
              <w:rPr>
                <w:rFonts w:asciiTheme="majorBidi" w:hAnsiTheme="majorBidi" w:cstheme="majorBidi"/>
                <w:szCs w:val="28"/>
              </w:rPr>
              <w:t>L</w:t>
            </w:r>
            <w:r w:rsidR="008F0441" w:rsidRPr="005D1338">
              <w:rPr>
                <w:rFonts w:asciiTheme="majorBidi" w:hAnsiTheme="majorBidi" w:cstheme="majorBidi"/>
                <w:szCs w:val="28"/>
              </w:rPr>
              <w:t>iver</w:t>
            </w:r>
            <w:r w:rsidR="008F0441">
              <w:rPr>
                <w:rFonts w:asciiTheme="majorBidi" w:hAnsiTheme="majorBidi" w:cstheme="majorBidi"/>
                <w:szCs w:val="28"/>
              </w:rPr>
              <w:t xml:space="preserve"> disease</w:t>
            </w:r>
          </w:p>
        </w:tc>
        <w:tc>
          <w:tcPr>
            <w:tcW w:w="2070" w:type="dxa"/>
            <w:noWrap/>
            <w:tcMar>
              <w:top w:w="0" w:type="dxa"/>
              <w:left w:w="108" w:type="dxa"/>
              <w:bottom w:w="0" w:type="dxa"/>
              <w:right w:w="108" w:type="dxa"/>
            </w:tcMar>
            <w:vAlign w:val="bottom"/>
            <w:hideMark/>
          </w:tcPr>
          <w:p w14:paraId="4ADFABA8"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93.2%</w:t>
            </w:r>
          </w:p>
        </w:tc>
      </w:tr>
      <w:tr w:rsidR="008F0441" w:rsidRPr="005D1338" w14:paraId="1BB466BF" w14:textId="77777777" w:rsidTr="006D1A68">
        <w:trPr>
          <w:trHeight w:val="288"/>
        </w:trPr>
        <w:tc>
          <w:tcPr>
            <w:tcW w:w="4221" w:type="dxa"/>
            <w:noWrap/>
            <w:tcMar>
              <w:top w:w="0" w:type="dxa"/>
              <w:left w:w="108" w:type="dxa"/>
              <w:bottom w:w="0" w:type="dxa"/>
              <w:right w:w="108" w:type="dxa"/>
            </w:tcMar>
            <w:vAlign w:val="bottom"/>
            <w:hideMark/>
          </w:tcPr>
          <w:p w14:paraId="1CAD6E76"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Edema</w:t>
            </w:r>
          </w:p>
        </w:tc>
        <w:tc>
          <w:tcPr>
            <w:tcW w:w="2070" w:type="dxa"/>
            <w:noWrap/>
            <w:tcMar>
              <w:top w:w="0" w:type="dxa"/>
              <w:left w:w="108" w:type="dxa"/>
              <w:bottom w:w="0" w:type="dxa"/>
              <w:right w:w="108" w:type="dxa"/>
            </w:tcMar>
            <w:vAlign w:val="bottom"/>
            <w:hideMark/>
          </w:tcPr>
          <w:p w14:paraId="4473709F"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90.7%</w:t>
            </w:r>
          </w:p>
        </w:tc>
      </w:tr>
      <w:tr w:rsidR="008F0441" w:rsidRPr="005D1338" w14:paraId="3A1F986C" w14:textId="77777777" w:rsidTr="006D1A68">
        <w:trPr>
          <w:trHeight w:val="288"/>
        </w:trPr>
        <w:tc>
          <w:tcPr>
            <w:tcW w:w="4221" w:type="dxa"/>
            <w:noWrap/>
            <w:tcMar>
              <w:top w:w="0" w:type="dxa"/>
              <w:left w:w="108" w:type="dxa"/>
              <w:bottom w:w="0" w:type="dxa"/>
              <w:right w:w="108" w:type="dxa"/>
            </w:tcMar>
            <w:vAlign w:val="bottom"/>
            <w:hideMark/>
          </w:tcPr>
          <w:p w14:paraId="72D65ED6"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Ascites</w:t>
            </w:r>
          </w:p>
        </w:tc>
        <w:tc>
          <w:tcPr>
            <w:tcW w:w="2070" w:type="dxa"/>
            <w:noWrap/>
            <w:tcMar>
              <w:top w:w="0" w:type="dxa"/>
              <w:left w:w="108" w:type="dxa"/>
              <w:bottom w:w="0" w:type="dxa"/>
              <w:right w:w="108" w:type="dxa"/>
            </w:tcMar>
            <w:vAlign w:val="bottom"/>
            <w:hideMark/>
          </w:tcPr>
          <w:p w14:paraId="25013373"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16.7%</w:t>
            </w:r>
          </w:p>
        </w:tc>
      </w:tr>
      <w:tr w:rsidR="008F0441" w:rsidRPr="005D1338" w14:paraId="70AF2F54" w14:textId="77777777" w:rsidTr="006D1A68">
        <w:trPr>
          <w:trHeight w:val="288"/>
        </w:trPr>
        <w:tc>
          <w:tcPr>
            <w:tcW w:w="4221" w:type="dxa"/>
            <w:noWrap/>
            <w:tcMar>
              <w:top w:w="0" w:type="dxa"/>
              <w:left w:w="108" w:type="dxa"/>
              <w:bottom w:w="0" w:type="dxa"/>
              <w:right w:w="108" w:type="dxa"/>
            </w:tcMar>
            <w:vAlign w:val="bottom"/>
            <w:hideMark/>
          </w:tcPr>
          <w:p w14:paraId="6927324F" w14:textId="1BA8ABBD" w:rsidR="008F0441" w:rsidRPr="005D1338" w:rsidRDefault="00E376AB" w:rsidP="00BD15C7">
            <w:pPr>
              <w:spacing w:line="480" w:lineRule="auto"/>
              <w:rPr>
                <w:rFonts w:asciiTheme="majorBidi" w:hAnsiTheme="majorBidi" w:cstheme="majorBidi"/>
                <w:szCs w:val="28"/>
              </w:rPr>
            </w:pPr>
            <w:r>
              <w:rPr>
                <w:rFonts w:asciiTheme="majorBidi" w:hAnsiTheme="majorBidi" w:cstheme="majorBidi"/>
                <w:szCs w:val="28"/>
              </w:rPr>
              <w:t>Weight</w:t>
            </w:r>
            <w:r w:rsidR="008F0441" w:rsidRPr="005D1338">
              <w:rPr>
                <w:rFonts w:asciiTheme="majorBidi" w:hAnsiTheme="majorBidi" w:cstheme="majorBidi"/>
                <w:szCs w:val="28"/>
              </w:rPr>
              <w:t xml:space="preserve"> </w:t>
            </w:r>
            <w:r w:rsidR="008F0441">
              <w:rPr>
                <w:rFonts w:asciiTheme="majorBidi" w:hAnsiTheme="majorBidi" w:cstheme="majorBidi"/>
                <w:szCs w:val="28"/>
              </w:rPr>
              <w:t>l</w:t>
            </w:r>
            <w:r w:rsidR="008F0441" w:rsidRPr="005D1338">
              <w:rPr>
                <w:rFonts w:asciiTheme="majorBidi" w:hAnsiTheme="majorBidi" w:cstheme="majorBidi"/>
                <w:szCs w:val="28"/>
              </w:rPr>
              <w:t>oss</w:t>
            </w:r>
          </w:p>
        </w:tc>
        <w:tc>
          <w:tcPr>
            <w:tcW w:w="2070" w:type="dxa"/>
            <w:noWrap/>
            <w:tcMar>
              <w:top w:w="0" w:type="dxa"/>
              <w:left w:w="108" w:type="dxa"/>
              <w:bottom w:w="0" w:type="dxa"/>
              <w:right w:w="108" w:type="dxa"/>
            </w:tcMar>
            <w:vAlign w:val="bottom"/>
            <w:hideMark/>
          </w:tcPr>
          <w:p w14:paraId="1FC2010E"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7.8%</w:t>
            </w:r>
          </w:p>
        </w:tc>
      </w:tr>
      <w:tr w:rsidR="008F0441" w:rsidRPr="005D1338" w14:paraId="61B88AE5" w14:textId="77777777" w:rsidTr="006D1A68">
        <w:trPr>
          <w:trHeight w:val="288"/>
        </w:trPr>
        <w:tc>
          <w:tcPr>
            <w:tcW w:w="4221" w:type="dxa"/>
            <w:noWrap/>
            <w:tcMar>
              <w:top w:w="0" w:type="dxa"/>
              <w:left w:w="108" w:type="dxa"/>
              <w:bottom w:w="0" w:type="dxa"/>
              <w:right w:w="108" w:type="dxa"/>
            </w:tcMar>
            <w:vAlign w:val="bottom"/>
            <w:hideMark/>
          </w:tcPr>
          <w:p w14:paraId="0BB7A108"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Fatigue</w:t>
            </w:r>
          </w:p>
        </w:tc>
        <w:tc>
          <w:tcPr>
            <w:tcW w:w="2070" w:type="dxa"/>
            <w:noWrap/>
            <w:tcMar>
              <w:top w:w="0" w:type="dxa"/>
              <w:left w:w="108" w:type="dxa"/>
              <w:bottom w:w="0" w:type="dxa"/>
              <w:right w:w="108" w:type="dxa"/>
            </w:tcMar>
            <w:vAlign w:val="bottom"/>
            <w:hideMark/>
          </w:tcPr>
          <w:p w14:paraId="1EA95898"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0.1%</w:t>
            </w:r>
          </w:p>
        </w:tc>
      </w:tr>
      <w:tr w:rsidR="008F0441" w:rsidRPr="005D1338" w14:paraId="6261BA92" w14:textId="77777777" w:rsidTr="006D1A68">
        <w:trPr>
          <w:trHeight w:val="288"/>
        </w:trPr>
        <w:tc>
          <w:tcPr>
            <w:tcW w:w="4221" w:type="dxa"/>
            <w:tcBorders>
              <w:bottom w:val="single" w:sz="4" w:space="0" w:color="auto"/>
            </w:tcBorders>
            <w:noWrap/>
            <w:tcMar>
              <w:top w:w="0" w:type="dxa"/>
              <w:left w:w="108" w:type="dxa"/>
              <w:bottom w:w="0" w:type="dxa"/>
              <w:right w:w="108" w:type="dxa"/>
            </w:tcMar>
            <w:vAlign w:val="bottom"/>
            <w:hideMark/>
          </w:tcPr>
          <w:p w14:paraId="7FB55E8F"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 xml:space="preserve">Right </w:t>
            </w:r>
            <w:r>
              <w:rPr>
                <w:rFonts w:asciiTheme="majorBidi" w:hAnsiTheme="majorBidi" w:cstheme="majorBidi"/>
                <w:szCs w:val="28"/>
              </w:rPr>
              <w:t>v</w:t>
            </w:r>
            <w:r w:rsidRPr="005D1338">
              <w:rPr>
                <w:rFonts w:asciiTheme="majorBidi" w:hAnsiTheme="majorBidi" w:cstheme="majorBidi"/>
                <w:szCs w:val="28"/>
              </w:rPr>
              <w:t>ent</w:t>
            </w:r>
            <w:r>
              <w:rPr>
                <w:rFonts w:asciiTheme="majorBidi" w:hAnsiTheme="majorBidi" w:cstheme="majorBidi"/>
                <w:szCs w:val="28"/>
              </w:rPr>
              <w:t>ricular</w:t>
            </w:r>
            <w:r w:rsidRPr="005D1338">
              <w:rPr>
                <w:rFonts w:asciiTheme="majorBidi" w:hAnsiTheme="majorBidi" w:cstheme="majorBidi"/>
                <w:szCs w:val="28"/>
              </w:rPr>
              <w:t xml:space="preserve"> </w:t>
            </w:r>
            <w:r>
              <w:rPr>
                <w:rFonts w:asciiTheme="majorBidi" w:hAnsiTheme="majorBidi" w:cstheme="majorBidi"/>
                <w:szCs w:val="28"/>
              </w:rPr>
              <w:t>d</w:t>
            </w:r>
            <w:r w:rsidRPr="005D1338">
              <w:rPr>
                <w:rFonts w:asciiTheme="majorBidi" w:hAnsiTheme="majorBidi" w:cstheme="majorBidi"/>
                <w:szCs w:val="28"/>
              </w:rPr>
              <w:t>ys</w:t>
            </w:r>
            <w:r>
              <w:rPr>
                <w:rFonts w:asciiTheme="majorBidi" w:hAnsiTheme="majorBidi" w:cstheme="majorBidi"/>
                <w:szCs w:val="28"/>
              </w:rPr>
              <w:t>function</w:t>
            </w:r>
          </w:p>
        </w:tc>
        <w:tc>
          <w:tcPr>
            <w:tcW w:w="2070" w:type="dxa"/>
            <w:tcBorders>
              <w:bottom w:val="single" w:sz="4" w:space="0" w:color="auto"/>
            </w:tcBorders>
            <w:noWrap/>
            <w:tcMar>
              <w:top w:w="0" w:type="dxa"/>
              <w:left w:w="108" w:type="dxa"/>
              <w:bottom w:w="0" w:type="dxa"/>
              <w:right w:w="108" w:type="dxa"/>
            </w:tcMar>
            <w:vAlign w:val="bottom"/>
            <w:hideMark/>
          </w:tcPr>
          <w:p w14:paraId="6BF99F50" w14:textId="77777777" w:rsidR="008F0441" w:rsidRPr="005D1338" w:rsidRDefault="008F0441" w:rsidP="00BD15C7">
            <w:pPr>
              <w:spacing w:line="480" w:lineRule="auto"/>
              <w:rPr>
                <w:rFonts w:asciiTheme="majorBidi" w:hAnsiTheme="majorBidi" w:cstheme="majorBidi"/>
                <w:szCs w:val="28"/>
              </w:rPr>
            </w:pPr>
            <w:r w:rsidRPr="005D1338">
              <w:rPr>
                <w:rFonts w:asciiTheme="majorBidi" w:hAnsiTheme="majorBidi" w:cstheme="majorBidi"/>
                <w:szCs w:val="28"/>
              </w:rPr>
              <w:t>0.1%</w:t>
            </w:r>
          </w:p>
        </w:tc>
      </w:tr>
    </w:tbl>
    <w:p w14:paraId="6FA38B18" w14:textId="77777777" w:rsidR="008F0441" w:rsidRDefault="008F0441" w:rsidP="008F0441">
      <w:pPr>
        <w:spacing w:line="480" w:lineRule="auto"/>
      </w:pPr>
    </w:p>
    <w:p w14:paraId="00C5EACC" w14:textId="77777777" w:rsidR="00EF2118" w:rsidRDefault="00EF2118" w:rsidP="008F0441">
      <w:pPr>
        <w:spacing w:line="480" w:lineRule="auto"/>
      </w:pPr>
    </w:p>
    <w:p w14:paraId="5A3F4C47" w14:textId="77777777" w:rsidR="00EF2118" w:rsidRDefault="00EF2118" w:rsidP="008F0441">
      <w:pPr>
        <w:spacing w:line="480" w:lineRule="auto"/>
        <w:sectPr w:rsidR="00EF2118" w:rsidSect="008F0441">
          <w:pgSz w:w="12240" w:h="15840"/>
          <w:pgMar w:top="1440" w:right="1440" w:bottom="1440" w:left="1440" w:header="720" w:footer="720" w:gutter="0"/>
          <w:cols w:space="720" w:equalWidth="0">
            <w:col w:w="9360"/>
          </w:cols>
          <w:titlePg/>
        </w:sectPr>
      </w:pPr>
    </w:p>
    <w:p w14:paraId="495E2672" w14:textId="12706A07" w:rsidR="008F0441" w:rsidRDefault="008F0441" w:rsidP="008F0441">
      <w:pPr>
        <w:spacing w:line="480" w:lineRule="auto"/>
      </w:pPr>
      <w:r>
        <w:lastRenderedPageBreak/>
        <w:t xml:space="preserve">Supplemental Table 2. Tukey’s Honestly Significant Difference tests for Figure </w:t>
      </w:r>
      <w:r w:rsidR="00EF70CD">
        <w:t>2</w:t>
      </w:r>
      <w:r>
        <w:t>C</w:t>
      </w:r>
      <w:r w:rsidR="00AA230B">
        <w:t>.</w:t>
      </w:r>
    </w:p>
    <w:tbl>
      <w:tblPr>
        <w:tblW w:w="12680" w:type="dxa"/>
        <w:tblCellMar>
          <w:left w:w="0" w:type="dxa"/>
          <w:right w:w="0" w:type="dxa"/>
        </w:tblCellMar>
        <w:tblLook w:val="0600" w:firstRow="0" w:lastRow="0" w:firstColumn="0" w:lastColumn="0" w:noHBand="1" w:noVBand="1"/>
      </w:tblPr>
      <w:tblGrid>
        <w:gridCol w:w="1865"/>
        <w:gridCol w:w="901"/>
        <w:gridCol w:w="901"/>
        <w:gridCol w:w="901"/>
        <w:gridCol w:w="902"/>
        <w:gridCol w:w="901"/>
        <w:gridCol w:w="901"/>
        <w:gridCol w:w="901"/>
        <w:gridCol w:w="902"/>
        <w:gridCol w:w="901"/>
        <w:gridCol w:w="901"/>
        <w:gridCol w:w="901"/>
        <w:gridCol w:w="902"/>
      </w:tblGrid>
      <w:tr w:rsidR="008F0441" w:rsidRPr="00366E0A" w14:paraId="6ADD837A" w14:textId="77777777" w:rsidTr="007B5347">
        <w:trPr>
          <w:trHeight w:val="333"/>
        </w:trPr>
        <w:tc>
          <w:tcPr>
            <w:tcW w:w="1865" w:type="dxa"/>
            <w:tcBorders>
              <w:top w:val="single" w:sz="4" w:space="0" w:color="auto"/>
              <w:left w:val="nil"/>
              <w:right w:val="nil"/>
            </w:tcBorders>
            <w:tcMar>
              <w:top w:w="8" w:type="dxa"/>
              <w:left w:w="8" w:type="dxa"/>
              <w:bottom w:w="0" w:type="dxa"/>
              <w:right w:w="8" w:type="dxa"/>
            </w:tcMar>
            <w:vAlign w:val="bottom"/>
            <w:hideMark/>
          </w:tcPr>
          <w:p w14:paraId="3BF5B769" w14:textId="452DB429" w:rsidR="008F0441" w:rsidRPr="008B31CA" w:rsidRDefault="008F0441" w:rsidP="00651BA6">
            <w:pPr>
              <w:spacing w:line="480" w:lineRule="auto"/>
              <w:jc w:val="center"/>
              <w:rPr>
                <w:rFonts w:asciiTheme="majorBidi" w:hAnsiTheme="majorBidi" w:cstheme="majorBidi"/>
                <w:szCs w:val="28"/>
              </w:rPr>
            </w:pPr>
          </w:p>
        </w:tc>
        <w:tc>
          <w:tcPr>
            <w:tcW w:w="2703" w:type="dxa"/>
            <w:gridSpan w:val="3"/>
            <w:tcBorders>
              <w:top w:val="single" w:sz="4" w:space="0" w:color="auto"/>
              <w:left w:val="nil"/>
              <w:right w:val="nil"/>
            </w:tcBorders>
            <w:tcMar>
              <w:top w:w="8" w:type="dxa"/>
              <w:left w:w="8" w:type="dxa"/>
              <w:bottom w:w="0" w:type="dxa"/>
              <w:right w:w="8" w:type="dxa"/>
            </w:tcMar>
            <w:vAlign w:val="bottom"/>
            <w:hideMark/>
          </w:tcPr>
          <w:p w14:paraId="5C8A025F" w14:textId="77777777" w:rsidR="008F0441" w:rsidRPr="008B31CA" w:rsidRDefault="008F0441" w:rsidP="007B5347">
            <w:pPr>
              <w:jc w:val="center"/>
              <w:rPr>
                <w:rFonts w:asciiTheme="majorBidi" w:hAnsiTheme="majorBidi" w:cstheme="majorBidi"/>
                <w:szCs w:val="28"/>
              </w:rPr>
            </w:pPr>
            <w:r w:rsidRPr="008B31CA">
              <w:rPr>
                <w:rFonts w:asciiTheme="majorBidi" w:hAnsiTheme="majorBidi" w:cstheme="majorBidi"/>
                <w:szCs w:val="28"/>
              </w:rPr>
              <w:t>Year -3</w:t>
            </w:r>
          </w:p>
        </w:tc>
        <w:tc>
          <w:tcPr>
            <w:tcW w:w="2704" w:type="dxa"/>
            <w:gridSpan w:val="3"/>
            <w:tcBorders>
              <w:top w:val="single" w:sz="4" w:space="0" w:color="auto"/>
              <w:left w:val="nil"/>
              <w:right w:val="nil"/>
            </w:tcBorders>
            <w:tcMar>
              <w:top w:w="8" w:type="dxa"/>
              <w:left w:w="8" w:type="dxa"/>
              <w:bottom w:w="0" w:type="dxa"/>
              <w:right w:w="8" w:type="dxa"/>
            </w:tcMar>
            <w:vAlign w:val="bottom"/>
            <w:hideMark/>
          </w:tcPr>
          <w:p w14:paraId="3589DE70" w14:textId="77777777" w:rsidR="008F0441" w:rsidRPr="008B31CA" w:rsidRDefault="008F0441" w:rsidP="007B5347">
            <w:pPr>
              <w:jc w:val="center"/>
              <w:rPr>
                <w:rFonts w:asciiTheme="majorBidi" w:hAnsiTheme="majorBidi" w:cstheme="majorBidi"/>
                <w:szCs w:val="28"/>
              </w:rPr>
            </w:pPr>
            <w:r w:rsidRPr="008B31CA">
              <w:rPr>
                <w:rFonts w:asciiTheme="majorBidi" w:hAnsiTheme="majorBidi" w:cstheme="majorBidi"/>
                <w:szCs w:val="28"/>
              </w:rPr>
              <w:t>Year -2</w:t>
            </w:r>
          </w:p>
        </w:tc>
        <w:tc>
          <w:tcPr>
            <w:tcW w:w="2704" w:type="dxa"/>
            <w:gridSpan w:val="3"/>
            <w:tcBorders>
              <w:top w:val="single" w:sz="4" w:space="0" w:color="auto"/>
              <w:left w:val="nil"/>
              <w:right w:val="nil"/>
            </w:tcBorders>
            <w:tcMar>
              <w:top w:w="8" w:type="dxa"/>
              <w:left w:w="8" w:type="dxa"/>
              <w:bottom w:w="0" w:type="dxa"/>
              <w:right w:w="8" w:type="dxa"/>
            </w:tcMar>
            <w:vAlign w:val="bottom"/>
            <w:hideMark/>
          </w:tcPr>
          <w:p w14:paraId="0527460F" w14:textId="77777777" w:rsidR="008F0441" w:rsidRPr="008B31CA" w:rsidRDefault="008F0441" w:rsidP="007B5347">
            <w:pPr>
              <w:jc w:val="center"/>
              <w:rPr>
                <w:rFonts w:asciiTheme="majorBidi" w:hAnsiTheme="majorBidi" w:cstheme="majorBidi"/>
                <w:szCs w:val="28"/>
              </w:rPr>
            </w:pPr>
            <w:r w:rsidRPr="008B31CA">
              <w:rPr>
                <w:rFonts w:asciiTheme="majorBidi" w:hAnsiTheme="majorBidi" w:cstheme="majorBidi"/>
                <w:szCs w:val="28"/>
              </w:rPr>
              <w:t>Year -1</w:t>
            </w:r>
          </w:p>
        </w:tc>
        <w:tc>
          <w:tcPr>
            <w:tcW w:w="2704" w:type="dxa"/>
            <w:gridSpan w:val="3"/>
            <w:tcBorders>
              <w:top w:val="single" w:sz="4" w:space="0" w:color="auto"/>
              <w:left w:val="nil"/>
              <w:right w:val="nil"/>
            </w:tcBorders>
            <w:tcMar>
              <w:top w:w="8" w:type="dxa"/>
              <w:left w:w="8" w:type="dxa"/>
              <w:bottom w:w="0" w:type="dxa"/>
              <w:right w:w="8" w:type="dxa"/>
            </w:tcMar>
            <w:vAlign w:val="bottom"/>
            <w:hideMark/>
          </w:tcPr>
          <w:p w14:paraId="4EB758FB" w14:textId="77777777" w:rsidR="008F0441" w:rsidRPr="008B31CA" w:rsidRDefault="008F0441" w:rsidP="007B5347">
            <w:pPr>
              <w:jc w:val="center"/>
              <w:rPr>
                <w:rFonts w:asciiTheme="majorBidi" w:hAnsiTheme="majorBidi" w:cstheme="majorBidi"/>
                <w:szCs w:val="28"/>
              </w:rPr>
            </w:pPr>
            <w:r w:rsidRPr="008B31CA">
              <w:rPr>
                <w:rFonts w:asciiTheme="majorBidi" w:hAnsiTheme="majorBidi" w:cstheme="majorBidi"/>
                <w:szCs w:val="28"/>
              </w:rPr>
              <w:t>Year +1</w:t>
            </w:r>
          </w:p>
        </w:tc>
      </w:tr>
      <w:tr w:rsidR="008F0441" w:rsidRPr="00366E0A" w14:paraId="22FE533F" w14:textId="77777777" w:rsidTr="007B5347">
        <w:trPr>
          <w:trHeight w:val="562"/>
        </w:trPr>
        <w:tc>
          <w:tcPr>
            <w:tcW w:w="1865" w:type="dxa"/>
            <w:tcBorders>
              <w:left w:val="nil"/>
              <w:bottom w:val="single" w:sz="4" w:space="0" w:color="BFBFBF"/>
              <w:right w:val="nil"/>
            </w:tcBorders>
            <w:tcMar>
              <w:top w:w="8" w:type="dxa"/>
              <w:left w:w="8" w:type="dxa"/>
              <w:bottom w:w="0" w:type="dxa"/>
              <w:right w:w="8" w:type="dxa"/>
            </w:tcMar>
            <w:vAlign w:val="bottom"/>
            <w:hideMark/>
          </w:tcPr>
          <w:p w14:paraId="4F09C78C" w14:textId="77777777" w:rsidR="008F0441" w:rsidRPr="00366E0A" w:rsidRDefault="008F0441" w:rsidP="00BD15C7">
            <w:pPr>
              <w:rPr>
                <w:rFonts w:asciiTheme="majorBidi" w:hAnsiTheme="majorBidi" w:cstheme="majorBidi"/>
                <w:szCs w:val="28"/>
              </w:rPr>
            </w:pPr>
            <w:r w:rsidRPr="00366E0A">
              <w:rPr>
                <w:rFonts w:asciiTheme="majorBidi" w:hAnsiTheme="majorBidi" w:cstheme="majorBidi"/>
                <w:szCs w:val="28"/>
              </w:rPr>
              <w:t> </w:t>
            </w:r>
          </w:p>
        </w:tc>
        <w:tc>
          <w:tcPr>
            <w:tcW w:w="901" w:type="dxa"/>
            <w:tcBorders>
              <w:left w:val="nil"/>
              <w:bottom w:val="single" w:sz="4" w:space="0" w:color="BFBFBF"/>
              <w:right w:val="nil"/>
            </w:tcBorders>
            <w:tcMar>
              <w:top w:w="8" w:type="dxa"/>
              <w:left w:w="8" w:type="dxa"/>
              <w:bottom w:w="0" w:type="dxa"/>
              <w:right w:w="8" w:type="dxa"/>
            </w:tcMar>
            <w:vAlign w:val="center"/>
            <w:hideMark/>
          </w:tcPr>
          <w:p w14:paraId="453912D0" w14:textId="64CAC6E6" w:rsidR="008F0441" w:rsidRPr="008B31CA" w:rsidRDefault="00E60FF2" w:rsidP="00BD15C7">
            <w:pPr>
              <w:rPr>
                <w:rFonts w:asciiTheme="majorBidi" w:hAnsiTheme="majorBidi" w:cstheme="majorBidi"/>
                <w:szCs w:val="28"/>
              </w:rPr>
            </w:pPr>
            <w:r>
              <w:rPr>
                <w:rFonts w:asciiTheme="majorBidi" w:hAnsiTheme="majorBidi" w:cstheme="majorBidi"/>
                <w:szCs w:val="28"/>
              </w:rPr>
              <w:t>H v W</w:t>
            </w:r>
          </w:p>
        </w:tc>
        <w:tc>
          <w:tcPr>
            <w:tcW w:w="901" w:type="dxa"/>
            <w:tcBorders>
              <w:left w:val="nil"/>
              <w:bottom w:val="single" w:sz="4" w:space="0" w:color="BFBFBF"/>
              <w:right w:val="nil"/>
            </w:tcBorders>
            <w:tcMar>
              <w:top w:w="8" w:type="dxa"/>
              <w:left w:w="8" w:type="dxa"/>
              <w:bottom w:w="0" w:type="dxa"/>
              <w:right w:w="8" w:type="dxa"/>
            </w:tcMar>
            <w:vAlign w:val="center"/>
            <w:hideMark/>
          </w:tcPr>
          <w:p w14:paraId="39937DF2" w14:textId="0611E7D5" w:rsidR="008F0441" w:rsidRPr="008B31CA" w:rsidRDefault="00E60FF2" w:rsidP="00BD15C7">
            <w:pPr>
              <w:rPr>
                <w:rFonts w:asciiTheme="majorBidi" w:hAnsiTheme="majorBidi" w:cstheme="majorBidi"/>
                <w:szCs w:val="28"/>
              </w:rPr>
            </w:pPr>
            <w:r>
              <w:rPr>
                <w:rFonts w:asciiTheme="majorBidi" w:hAnsiTheme="majorBidi" w:cstheme="majorBidi"/>
                <w:szCs w:val="28"/>
              </w:rPr>
              <w:t>B v W</w:t>
            </w:r>
          </w:p>
        </w:tc>
        <w:tc>
          <w:tcPr>
            <w:tcW w:w="901" w:type="dxa"/>
            <w:tcBorders>
              <w:left w:val="nil"/>
              <w:bottom w:val="single" w:sz="4" w:space="0" w:color="BFBFBF"/>
              <w:right w:val="dashed" w:sz="4" w:space="0" w:color="auto"/>
            </w:tcBorders>
            <w:tcMar>
              <w:top w:w="8" w:type="dxa"/>
              <w:left w:w="8" w:type="dxa"/>
              <w:bottom w:w="0" w:type="dxa"/>
              <w:right w:w="8" w:type="dxa"/>
            </w:tcMar>
            <w:vAlign w:val="center"/>
            <w:hideMark/>
          </w:tcPr>
          <w:p w14:paraId="6A537238" w14:textId="5671801F" w:rsidR="008F0441" w:rsidRPr="008B31CA" w:rsidRDefault="00E60FF2" w:rsidP="00BD15C7">
            <w:pPr>
              <w:rPr>
                <w:rFonts w:asciiTheme="majorBidi" w:hAnsiTheme="majorBidi" w:cstheme="majorBidi"/>
                <w:szCs w:val="28"/>
              </w:rPr>
            </w:pPr>
            <w:r>
              <w:rPr>
                <w:rFonts w:asciiTheme="majorBidi" w:hAnsiTheme="majorBidi" w:cstheme="majorBidi"/>
                <w:szCs w:val="28"/>
              </w:rPr>
              <w:t>B v H</w:t>
            </w:r>
          </w:p>
        </w:tc>
        <w:tc>
          <w:tcPr>
            <w:tcW w:w="902" w:type="dxa"/>
            <w:tcBorders>
              <w:left w:val="dashed" w:sz="4" w:space="0" w:color="auto"/>
              <w:bottom w:val="single" w:sz="4" w:space="0" w:color="BFBFBF"/>
              <w:right w:val="nil"/>
            </w:tcBorders>
            <w:tcMar>
              <w:top w:w="8" w:type="dxa"/>
              <w:left w:w="8" w:type="dxa"/>
              <w:bottom w:w="0" w:type="dxa"/>
              <w:right w:w="8" w:type="dxa"/>
            </w:tcMar>
            <w:vAlign w:val="center"/>
            <w:hideMark/>
          </w:tcPr>
          <w:p w14:paraId="1E51CF39" w14:textId="584D16F4" w:rsidR="008F0441" w:rsidRPr="008B31CA" w:rsidRDefault="00E60FF2" w:rsidP="00BD15C7">
            <w:pPr>
              <w:rPr>
                <w:rFonts w:asciiTheme="majorBidi" w:hAnsiTheme="majorBidi" w:cstheme="majorBidi"/>
                <w:szCs w:val="28"/>
              </w:rPr>
            </w:pPr>
            <w:r>
              <w:rPr>
                <w:rFonts w:asciiTheme="majorBidi" w:hAnsiTheme="majorBidi" w:cstheme="majorBidi"/>
                <w:szCs w:val="28"/>
              </w:rPr>
              <w:t>H v W</w:t>
            </w:r>
          </w:p>
        </w:tc>
        <w:tc>
          <w:tcPr>
            <w:tcW w:w="901" w:type="dxa"/>
            <w:tcBorders>
              <w:left w:val="nil"/>
              <w:bottom w:val="single" w:sz="4" w:space="0" w:color="BFBFBF"/>
              <w:right w:val="nil"/>
            </w:tcBorders>
            <w:tcMar>
              <w:top w:w="8" w:type="dxa"/>
              <w:left w:w="8" w:type="dxa"/>
              <w:bottom w:w="0" w:type="dxa"/>
              <w:right w:w="8" w:type="dxa"/>
            </w:tcMar>
            <w:vAlign w:val="center"/>
            <w:hideMark/>
          </w:tcPr>
          <w:p w14:paraId="4387815E" w14:textId="35F3D774" w:rsidR="008F0441" w:rsidRPr="008B31CA" w:rsidRDefault="00E60FF2" w:rsidP="00BD15C7">
            <w:pPr>
              <w:rPr>
                <w:rFonts w:asciiTheme="majorBidi" w:hAnsiTheme="majorBidi" w:cstheme="majorBidi"/>
                <w:szCs w:val="28"/>
              </w:rPr>
            </w:pPr>
            <w:r>
              <w:rPr>
                <w:rFonts w:asciiTheme="majorBidi" w:hAnsiTheme="majorBidi" w:cstheme="majorBidi"/>
                <w:szCs w:val="28"/>
              </w:rPr>
              <w:t>B v W</w:t>
            </w:r>
          </w:p>
        </w:tc>
        <w:tc>
          <w:tcPr>
            <w:tcW w:w="901" w:type="dxa"/>
            <w:tcBorders>
              <w:left w:val="nil"/>
              <w:bottom w:val="single" w:sz="4" w:space="0" w:color="BFBFBF"/>
              <w:right w:val="dashed" w:sz="4" w:space="0" w:color="auto"/>
            </w:tcBorders>
            <w:tcMar>
              <w:top w:w="8" w:type="dxa"/>
              <w:left w:w="8" w:type="dxa"/>
              <w:bottom w:w="0" w:type="dxa"/>
              <w:right w:w="8" w:type="dxa"/>
            </w:tcMar>
            <w:vAlign w:val="center"/>
            <w:hideMark/>
          </w:tcPr>
          <w:p w14:paraId="407ACDD0" w14:textId="60C0A4A1" w:rsidR="008F0441" w:rsidRPr="008B31CA" w:rsidRDefault="00E60FF2" w:rsidP="00BD15C7">
            <w:pPr>
              <w:rPr>
                <w:rFonts w:asciiTheme="majorBidi" w:hAnsiTheme="majorBidi" w:cstheme="majorBidi"/>
                <w:szCs w:val="28"/>
              </w:rPr>
            </w:pPr>
            <w:r>
              <w:rPr>
                <w:rFonts w:asciiTheme="majorBidi" w:hAnsiTheme="majorBidi" w:cstheme="majorBidi"/>
                <w:szCs w:val="28"/>
              </w:rPr>
              <w:t>B v H</w:t>
            </w:r>
          </w:p>
        </w:tc>
        <w:tc>
          <w:tcPr>
            <w:tcW w:w="901" w:type="dxa"/>
            <w:tcBorders>
              <w:left w:val="dashed" w:sz="4" w:space="0" w:color="auto"/>
              <w:bottom w:val="single" w:sz="4" w:space="0" w:color="BFBFBF"/>
              <w:right w:val="nil"/>
            </w:tcBorders>
            <w:tcMar>
              <w:top w:w="8" w:type="dxa"/>
              <w:left w:w="8" w:type="dxa"/>
              <w:bottom w:w="0" w:type="dxa"/>
              <w:right w:w="8" w:type="dxa"/>
            </w:tcMar>
            <w:vAlign w:val="center"/>
            <w:hideMark/>
          </w:tcPr>
          <w:p w14:paraId="42367629" w14:textId="790E90E0" w:rsidR="008F0441" w:rsidRPr="008B31CA" w:rsidRDefault="00E60FF2" w:rsidP="00BD15C7">
            <w:pPr>
              <w:rPr>
                <w:rFonts w:asciiTheme="majorBidi" w:hAnsiTheme="majorBidi" w:cstheme="majorBidi"/>
                <w:szCs w:val="28"/>
              </w:rPr>
            </w:pPr>
            <w:r>
              <w:rPr>
                <w:rFonts w:asciiTheme="majorBidi" w:hAnsiTheme="majorBidi" w:cstheme="majorBidi"/>
                <w:szCs w:val="28"/>
              </w:rPr>
              <w:t>H v W</w:t>
            </w:r>
          </w:p>
        </w:tc>
        <w:tc>
          <w:tcPr>
            <w:tcW w:w="902" w:type="dxa"/>
            <w:tcBorders>
              <w:left w:val="nil"/>
              <w:bottom w:val="single" w:sz="4" w:space="0" w:color="BFBFBF"/>
              <w:right w:val="nil"/>
            </w:tcBorders>
            <w:tcMar>
              <w:top w:w="8" w:type="dxa"/>
              <w:left w:w="8" w:type="dxa"/>
              <w:bottom w:w="0" w:type="dxa"/>
              <w:right w:w="8" w:type="dxa"/>
            </w:tcMar>
            <w:vAlign w:val="center"/>
            <w:hideMark/>
          </w:tcPr>
          <w:p w14:paraId="3E5FD551" w14:textId="2F220D1A" w:rsidR="008F0441" w:rsidRPr="008B31CA" w:rsidRDefault="00E60FF2" w:rsidP="00BD15C7">
            <w:pPr>
              <w:rPr>
                <w:rFonts w:asciiTheme="majorBidi" w:hAnsiTheme="majorBidi" w:cstheme="majorBidi"/>
                <w:szCs w:val="28"/>
              </w:rPr>
            </w:pPr>
            <w:r>
              <w:rPr>
                <w:rFonts w:asciiTheme="majorBidi" w:hAnsiTheme="majorBidi" w:cstheme="majorBidi"/>
                <w:szCs w:val="28"/>
              </w:rPr>
              <w:t>B v W</w:t>
            </w:r>
          </w:p>
        </w:tc>
        <w:tc>
          <w:tcPr>
            <w:tcW w:w="901" w:type="dxa"/>
            <w:tcBorders>
              <w:left w:val="nil"/>
              <w:bottom w:val="single" w:sz="4" w:space="0" w:color="BFBFBF"/>
              <w:right w:val="dashed" w:sz="4" w:space="0" w:color="auto"/>
            </w:tcBorders>
            <w:tcMar>
              <w:top w:w="8" w:type="dxa"/>
              <w:left w:w="8" w:type="dxa"/>
              <w:bottom w:w="0" w:type="dxa"/>
              <w:right w:w="8" w:type="dxa"/>
            </w:tcMar>
            <w:vAlign w:val="center"/>
            <w:hideMark/>
          </w:tcPr>
          <w:p w14:paraId="7D8756C5" w14:textId="0A79FB4C" w:rsidR="008F0441" w:rsidRPr="008B31CA" w:rsidRDefault="00E60FF2" w:rsidP="00BD15C7">
            <w:pPr>
              <w:rPr>
                <w:rFonts w:asciiTheme="majorBidi" w:hAnsiTheme="majorBidi" w:cstheme="majorBidi"/>
                <w:szCs w:val="28"/>
              </w:rPr>
            </w:pPr>
            <w:r>
              <w:rPr>
                <w:rFonts w:asciiTheme="majorBidi" w:hAnsiTheme="majorBidi" w:cstheme="majorBidi"/>
                <w:szCs w:val="28"/>
              </w:rPr>
              <w:t>B v H</w:t>
            </w:r>
          </w:p>
        </w:tc>
        <w:tc>
          <w:tcPr>
            <w:tcW w:w="901" w:type="dxa"/>
            <w:tcBorders>
              <w:left w:val="dashed" w:sz="4" w:space="0" w:color="auto"/>
              <w:bottom w:val="single" w:sz="4" w:space="0" w:color="BFBFBF"/>
              <w:right w:val="nil"/>
            </w:tcBorders>
            <w:tcMar>
              <w:top w:w="8" w:type="dxa"/>
              <w:left w:w="8" w:type="dxa"/>
              <w:bottom w:w="0" w:type="dxa"/>
              <w:right w:w="8" w:type="dxa"/>
            </w:tcMar>
            <w:vAlign w:val="center"/>
            <w:hideMark/>
          </w:tcPr>
          <w:p w14:paraId="4C18B54F" w14:textId="255C708D" w:rsidR="008F0441" w:rsidRPr="008B31CA" w:rsidRDefault="00E60FF2" w:rsidP="00BD15C7">
            <w:pPr>
              <w:rPr>
                <w:rFonts w:asciiTheme="majorBidi" w:hAnsiTheme="majorBidi" w:cstheme="majorBidi"/>
                <w:szCs w:val="28"/>
              </w:rPr>
            </w:pPr>
            <w:r>
              <w:rPr>
                <w:rFonts w:asciiTheme="majorBidi" w:hAnsiTheme="majorBidi" w:cstheme="majorBidi"/>
                <w:szCs w:val="28"/>
              </w:rPr>
              <w:t>H v W</w:t>
            </w:r>
          </w:p>
        </w:tc>
        <w:tc>
          <w:tcPr>
            <w:tcW w:w="901" w:type="dxa"/>
            <w:tcBorders>
              <w:left w:val="nil"/>
              <w:bottom w:val="single" w:sz="4" w:space="0" w:color="BFBFBF"/>
              <w:right w:val="nil"/>
            </w:tcBorders>
            <w:tcMar>
              <w:top w:w="8" w:type="dxa"/>
              <w:left w:w="8" w:type="dxa"/>
              <w:bottom w:w="0" w:type="dxa"/>
              <w:right w:w="8" w:type="dxa"/>
            </w:tcMar>
            <w:vAlign w:val="center"/>
            <w:hideMark/>
          </w:tcPr>
          <w:p w14:paraId="6AF06758" w14:textId="4115D0D8" w:rsidR="008F0441" w:rsidRPr="008B31CA" w:rsidRDefault="00E60FF2" w:rsidP="00BD15C7">
            <w:pPr>
              <w:rPr>
                <w:rFonts w:asciiTheme="majorBidi" w:hAnsiTheme="majorBidi" w:cstheme="majorBidi"/>
                <w:szCs w:val="28"/>
              </w:rPr>
            </w:pPr>
            <w:r>
              <w:rPr>
                <w:rFonts w:asciiTheme="majorBidi" w:hAnsiTheme="majorBidi" w:cstheme="majorBidi"/>
                <w:szCs w:val="28"/>
              </w:rPr>
              <w:t>B v W</w:t>
            </w:r>
          </w:p>
        </w:tc>
        <w:tc>
          <w:tcPr>
            <w:tcW w:w="902" w:type="dxa"/>
            <w:tcBorders>
              <w:left w:val="nil"/>
              <w:bottom w:val="single" w:sz="4" w:space="0" w:color="BFBFBF"/>
              <w:right w:val="nil"/>
            </w:tcBorders>
            <w:tcMar>
              <w:top w:w="8" w:type="dxa"/>
              <w:left w:w="8" w:type="dxa"/>
              <w:bottom w:w="0" w:type="dxa"/>
              <w:right w:w="8" w:type="dxa"/>
            </w:tcMar>
            <w:vAlign w:val="center"/>
            <w:hideMark/>
          </w:tcPr>
          <w:p w14:paraId="23B99E65" w14:textId="14E9ABE0" w:rsidR="008F0441" w:rsidRPr="008B31CA" w:rsidRDefault="00E60FF2" w:rsidP="00BD15C7">
            <w:pPr>
              <w:rPr>
                <w:rFonts w:asciiTheme="majorBidi" w:hAnsiTheme="majorBidi" w:cstheme="majorBidi"/>
                <w:szCs w:val="28"/>
              </w:rPr>
            </w:pPr>
            <w:r>
              <w:rPr>
                <w:rFonts w:asciiTheme="majorBidi" w:hAnsiTheme="majorBidi" w:cstheme="majorBidi"/>
                <w:szCs w:val="28"/>
              </w:rPr>
              <w:t>B v H</w:t>
            </w:r>
          </w:p>
        </w:tc>
      </w:tr>
      <w:tr w:rsidR="008F0441" w:rsidRPr="00366E0A" w14:paraId="709FF815" w14:textId="77777777" w:rsidTr="00131659">
        <w:trPr>
          <w:trHeight w:val="270"/>
        </w:trPr>
        <w:tc>
          <w:tcPr>
            <w:tcW w:w="1865" w:type="dxa"/>
            <w:tcBorders>
              <w:top w:val="single" w:sz="4" w:space="0" w:color="BFBFBF"/>
              <w:left w:val="nil"/>
              <w:right w:val="nil"/>
            </w:tcBorders>
            <w:tcMar>
              <w:top w:w="8" w:type="dxa"/>
              <w:left w:w="8" w:type="dxa"/>
              <w:bottom w:w="0" w:type="dxa"/>
              <w:right w:w="8" w:type="dxa"/>
            </w:tcMar>
            <w:vAlign w:val="bottom"/>
            <w:hideMark/>
          </w:tcPr>
          <w:p w14:paraId="11CC6777"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Total medical costs</w:t>
            </w:r>
          </w:p>
        </w:tc>
        <w:tc>
          <w:tcPr>
            <w:tcW w:w="901" w:type="dxa"/>
            <w:tcBorders>
              <w:top w:val="single" w:sz="4" w:space="0" w:color="BFBFBF"/>
              <w:left w:val="nil"/>
              <w:right w:val="nil"/>
            </w:tcBorders>
            <w:tcMar>
              <w:top w:w="8" w:type="dxa"/>
              <w:left w:w="8" w:type="dxa"/>
              <w:bottom w:w="0" w:type="dxa"/>
              <w:right w:w="8" w:type="dxa"/>
            </w:tcMar>
            <w:vAlign w:val="bottom"/>
            <w:hideMark/>
          </w:tcPr>
          <w:p w14:paraId="69A9EFF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nil"/>
              <w:right w:val="nil"/>
            </w:tcBorders>
            <w:tcMar>
              <w:top w:w="8" w:type="dxa"/>
              <w:left w:w="8" w:type="dxa"/>
              <w:bottom w:w="0" w:type="dxa"/>
              <w:right w:w="8" w:type="dxa"/>
            </w:tcMar>
            <w:vAlign w:val="bottom"/>
            <w:hideMark/>
          </w:tcPr>
          <w:p w14:paraId="37677EE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nil"/>
              <w:right w:val="dashed" w:sz="4" w:space="0" w:color="auto"/>
            </w:tcBorders>
            <w:tcMar>
              <w:top w:w="8" w:type="dxa"/>
              <w:left w:w="8" w:type="dxa"/>
              <w:bottom w:w="0" w:type="dxa"/>
              <w:right w:w="8" w:type="dxa"/>
            </w:tcMar>
            <w:vAlign w:val="bottom"/>
            <w:hideMark/>
          </w:tcPr>
          <w:p w14:paraId="187BD875" w14:textId="541F207D"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0.89</w:t>
            </w:r>
          </w:p>
        </w:tc>
        <w:tc>
          <w:tcPr>
            <w:tcW w:w="902" w:type="dxa"/>
            <w:tcBorders>
              <w:top w:val="single" w:sz="4" w:space="0" w:color="BFBFBF"/>
              <w:left w:val="dashed" w:sz="4" w:space="0" w:color="auto"/>
              <w:right w:val="nil"/>
            </w:tcBorders>
            <w:tcMar>
              <w:top w:w="8" w:type="dxa"/>
              <w:left w:w="8" w:type="dxa"/>
              <w:bottom w:w="0" w:type="dxa"/>
              <w:right w:w="8" w:type="dxa"/>
            </w:tcMar>
            <w:vAlign w:val="bottom"/>
            <w:hideMark/>
          </w:tcPr>
          <w:p w14:paraId="622BBBF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nil"/>
              <w:right w:val="nil"/>
            </w:tcBorders>
            <w:tcMar>
              <w:top w:w="8" w:type="dxa"/>
              <w:left w:w="8" w:type="dxa"/>
              <w:bottom w:w="0" w:type="dxa"/>
              <w:right w:w="8" w:type="dxa"/>
            </w:tcMar>
            <w:vAlign w:val="bottom"/>
            <w:hideMark/>
          </w:tcPr>
          <w:p w14:paraId="42D8080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nil"/>
              <w:right w:val="dashed" w:sz="4" w:space="0" w:color="auto"/>
            </w:tcBorders>
            <w:tcMar>
              <w:top w:w="8" w:type="dxa"/>
              <w:left w:w="8" w:type="dxa"/>
              <w:bottom w:w="0" w:type="dxa"/>
              <w:right w:w="8" w:type="dxa"/>
            </w:tcMar>
            <w:vAlign w:val="bottom"/>
            <w:hideMark/>
          </w:tcPr>
          <w:p w14:paraId="74B86E3F" w14:textId="39A3E97B"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0.99</w:t>
            </w:r>
          </w:p>
        </w:tc>
        <w:tc>
          <w:tcPr>
            <w:tcW w:w="901" w:type="dxa"/>
            <w:tcBorders>
              <w:top w:val="single" w:sz="4" w:space="0" w:color="BFBFBF"/>
              <w:left w:val="dashed" w:sz="4" w:space="0" w:color="auto"/>
              <w:right w:val="nil"/>
            </w:tcBorders>
            <w:tcMar>
              <w:top w:w="8" w:type="dxa"/>
              <w:left w:w="8" w:type="dxa"/>
              <w:bottom w:w="0" w:type="dxa"/>
              <w:right w:w="8" w:type="dxa"/>
            </w:tcMar>
            <w:vAlign w:val="bottom"/>
            <w:hideMark/>
          </w:tcPr>
          <w:p w14:paraId="626A5D3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top w:val="single" w:sz="4" w:space="0" w:color="BFBFBF"/>
              <w:left w:val="nil"/>
              <w:right w:val="nil"/>
            </w:tcBorders>
            <w:tcMar>
              <w:top w:w="8" w:type="dxa"/>
              <w:left w:w="8" w:type="dxa"/>
              <w:bottom w:w="0" w:type="dxa"/>
              <w:right w:w="8" w:type="dxa"/>
            </w:tcMar>
            <w:vAlign w:val="bottom"/>
            <w:hideMark/>
          </w:tcPr>
          <w:p w14:paraId="2586402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nil"/>
              <w:right w:val="dashed" w:sz="4" w:space="0" w:color="auto"/>
            </w:tcBorders>
            <w:tcMar>
              <w:top w:w="8" w:type="dxa"/>
              <w:left w:w="8" w:type="dxa"/>
              <w:bottom w:w="0" w:type="dxa"/>
              <w:right w:w="8" w:type="dxa"/>
            </w:tcMar>
            <w:vAlign w:val="bottom"/>
            <w:hideMark/>
          </w:tcPr>
          <w:p w14:paraId="2A58BF3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dashed" w:sz="4" w:space="0" w:color="auto"/>
              <w:right w:val="nil"/>
            </w:tcBorders>
            <w:tcMar>
              <w:top w:w="8" w:type="dxa"/>
              <w:left w:w="8" w:type="dxa"/>
              <w:bottom w:w="0" w:type="dxa"/>
              <w:right w:w="8" w:type="dxa"/>
            </w:tcMar>
            <w:vAlign w:val="bottom"/>
            <w:hideMark/>
          </w:tcPr>
          <w:p w14:paraId="29AD462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top w:val="single" w:sz="4" w:space="0" w:color="BFBFBF"/>
              <w:left w:val="nil"/>
              <w:right w:val="nil"/>
            </w:tcBorders>
            <w:tcMar>
              <w:top w:w="8" w:type="dxa"/>
              <w:left w:w="8" w:type="dxa"/>
              <w:bottom w:w="0" w:type="dxa"/>
              <w:right w:w="8" w:type="dxa"/>
            </w:tcMar>
            <w:vAlign w:val="bottom"/>
            <w:hideMark/>
          </w:tcPr>
          <w:p w14:paraId="7769FCF8"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top w:val="single" w:sz="4" w:space="0" w:color="BFBFBF"/>
              <w:left w:val="nil"/>
              <w:right w:val="nil"/>
            </w:tcBorders>
            <w:tcMar>
              <w:top w:w="8" w:type="dxa"/>
              <w:left w:w="8" w:type="dxa"/>
              <w:bottom w:w="0" w:type="dxa"/>
              <w:right w:w="8" w:type="dxa"/>
            </w:tcMar>
            <w:vAlign w:val="bottom"/>
            <w:hideMark/>
          </w:tcPr>
          <w:p w14:paraId="381AA10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2A17F3B7" w14:textId="77777777" w:rsidTr="00131659">
        <w:trPr>
          <w:trHeight w:val="270"/>
        </w:trPr>
        <w:tc>
          <w:tcPr>
            <w:tcW w:w="1865" w:type="dxa"/>
            <w:tcBorders>
              <w:left w:val="nil"/>
            </w:tcBorders>
            <w:tcMar>
              <w:top w:w="8" w:type="dxa"/>
              <w:left w:w="69" w:type="dxa"/>
              <w:bottom w:w="0" w:type="dxa"/>
              <w:right w:w="8" w:type="dxa"/>
            </w:tcMar>
            <w:vAlign w:val="bottom"/>
            <w:hideMark/>
          </w:tcPr>
          <w:p w14:paraId="43FD3178"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Inpatient medical costs</w:t>
            </w:r>
          </w:p>
        </w:tc>
        <w:tc>
          <w:tcPr>
            <w:tcW w:w="901" w:type="dxa"/>
            <w:tcMar>
              <w:top w:w="8" w:type="dxa"/>
              <w:left w:w="8" w:type="dxa"/>
              <w:bottom w:w="0" w:type="dxa"/>
              <w:right w:w="8" w:type="dxa"/>
            </w:tcMar>
            <w:vAlign w:val="bottom"/>
            <w:hideMark/>
          </w:tcPr>
          <w:p w14:paraId="635F9B8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65DED9E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3159FB16" w14:textId="5870258C"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0.83</w:t>
            </w:r>
          </w:p>
        </w:tc>
        <w:tc>
          <w:tcPr>
            <w:tcW w:w="902" w:type="dxa"/>
            <w:tcBorders>
              <w:left w:val="dashed" w:sz="4" w:space="0" w:color="auto"/>
            </w:tcBorders>
            <w:tcMar>
              <w:top w:w="8" w:type="dxa"/>
              <w:left w:w="8" w:type="dxa"/>
              <w:bottom w:w="0" w:type="dxa"/>
              <w:right w:w="8" w:type="dxa"/>
            </w:tcMar>
            <w:vAlign w:val="bottom"/>
            <w:hideMark/>
          </w:tcPr>
          <w:p w14:paraId="64024D1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47552E5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29E0CE60" w14:textId="3411CC60"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0.82</w:t>
            </w:r>
          </w:p>
        </w:tc>
        <w:tc>
          <w:tcPr>
            <w:tcW w:w="901" w:type="dxa"/>
            <w:tcBorders>
              <w:left w:val="dashed" w:sz="4" w:space="0" w:color="auto"/>
            </w:tcBorders>
            <w:tcMar>
              <w:top w:w="8" w:type="dxa"/>
              <w:left w:w="8" w:type="dxa"/>
              <w:bottom w:w="0" w:type="dxa"/>
              <w:right w:w="8" w:type="dxa"/>
            </w:tcMar>
            <w:vAlign w:val="bottom"/>
            <w:hideMark/>
          </w:tcPr>
          <w:p w14:paraId="305A06E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08C69C9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4671FED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1E4A112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1A804AC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46C2613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2EAB0542" w14:textId="77777777" w:rsidTr="00131659">
        <w:trPr>
          <w:trHeight w:val="270"/>
        </w:trPr>
        <w:tc>
          <w:tcPr>
            <w:tcW w:w="1865" w:type="dxa"/>
            <w:tcBorders>
              <w:left w:val="nil"/>
            </w:tcBorders>
            <w:tcMar>
              <w:top w:w="8" w:type="dxa"/>
              <w:left w:w="138" w:type="dxa"/>
              <w:bottom w:w="0" w:type="dxa"/>
              <w:right w:w="8" w:type="dxa"/>
            </w:tcMar>
            <w:vAlign w:val="bottom"/>
            <w:hideMark/>
          </w:tcPr>
          <w:p w14:paraId="73ED7590"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CV medical costs</w:t>
            </w:r>
          </w:p>
        </w:tc>
        <w:tc>
          <w:tcPr>
            <w:tcW w:w="901" w:type="dxa"/>
            <w:tcMar>
              <w:top w:w="8" w:type="dxa"/>
              <w:left w:w="8" w:type="dxa"/>
              <w:bottom w:w="0" w:type="dxa"/>
              <w:right w:w="8" w:type="dxa"/>
            </w:tcMar>
            <w:vAlign w:val="bottom"/>
            <w:hideMark/>
          </w:tcPr>
          <w:p w14:paraId="77C41D7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39AAECFE"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6D529DDE" w14:textId="45CEFFA1"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0.99</w:t>
            </w:r>
          </w:p>
        </w:tc>
        <w:tc>
          <w:tcPr>
            <w:tcW w:w="902" w:type="dxa"/>
            <w:tcBorders>
              <w:left w:val="dashed" w:sz="4" w:space="0" w:color="auto"/>
            </w:tcBorders>
            <w:tcMar>
              <w:top w:w="8" w:type="dxa"/>
              <w:left w:w="8" w:type="dxa"/>
              <w:bottom w:w="0" w:type="dxa"/>
              <w:right w:w="8" w:type="dxa"/>
            </w:tcMar>
            <w:vAlign w:val="bottom"/>
            <w:hideMark/>
          </w:tcPr>
          <w:p w14:paraId="157F467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4EBDE2A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65ADABDC" w14:textId="0EDFD15A"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0.40</w:t>
            </w:r>
          </w:p>
        </w:tc>
        <w:tc>
          <w:tcPr>
            <w:tcW w:w="901" w:type="dxa"/>
            <w:tcBorders>
              <w:left w:val="dashed" w:sz="4" w:space="0" w:color="auto"/>
            </w:tcBorders>
            <w:tcMar>
              <w:top w:w="8" w:type="dxa"/>
              <w:left w:w="8" w:type="dxa"/>
              <w:bottom w:w="0" w:type="dxa"/>
              <w:right w:w="8" w:type="dxa"/>
            </w:tcMar>
            <w:vAlign w:val="bottom"/>
            <w:hideMark/>
          </w:tcPr>
          <w:p w14:paraId="52A70CC9"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6DA24A2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0603401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45BE7351"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365AD6C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55EE366E"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0FBC8DAA" w14:textId="77777777" w:rsidTr="00131659">
        <w:trPr>
          <w:trHeight w:val="270"/>
        </w:trPr>
        <w:tc>
          <w:tcPr>
            <w:tcW w:w="1865" w:type="dxa"/>
            <w:tcBorders>
              <w:left w:val="nil"/>
            </w:tcBorders>
            <w:tcMar>
              <w:top w:w="8" w:type="dxa"/>
              <w:left w:w="206" w:type="dxa"/>
              <w:bottom w:w="0" w:type="dxa"/>
              <w:right w:w="8" w:type="dxa"/>
            </w:tcMar>
            <w:vAlign w:val="bottom"/>
            <w:hideMark/>
          </w:tcPr>
          <w:p w14:paraId="71F59302"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HF medical costs</w:t>
            </w:r>
          </w:p>
        </w:tc>
        <w:tc>
          <w:tcPr>
            <w:tcW w:w="901" w:type="dxa"/>
            <w:tcMar>
              <w:top w:w="8" w:type="dxa"/>
              <w:left w:w="8" w:type="dxa"/>
              <w:bottom w:w="0" w:type="dxa"/>
              <w:right w:w="8" w:type="dxa"/>
            </w:tcMar>
            <w:vAlign w:val="bottom"/>
            <w:hideMark/>
          </w:tcPr>
          <w:p w14:paraId="7515B25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5C6825F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228698DB" w14:textId="3CA6FDEB"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0.78</w:t>
            </w:r>
          </w:p>
        </w:tc>
        <w:tc>
          <w:tcPr>
            <w:tcW w:w="902" w:type="dxa"/>
            <w:tcBorders>
              <w:left w:val="dashed" w:sz="4" w:space="0" w:color="auto"/>
            </w:tcBorders>
            <w:tcMar>
              <w:top w:w="8" w:type="dxa"/>
              <w:left w:w="8" w:type="dxa"/>
              <w:bottom w:w="0" w:type="dxa"/>
              <w:right w:w="8" w:type="dxa"/>
            </w:tcMar>
            <w:vAlign w:val="bottom"/>
            <w:hideMark/>
          </w:tcPr>
          <w:p w14:paraId="20A2CEA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20DE558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0C84D24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5E82946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5284F5C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51D4FD59"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7308326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1C833313"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704B31A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0FA7FD84" w14:textId="77777777" w:rsidTr="00131659">
        <w:trPr>
          <w:trHeight w:val="270"/>
        </w:trPr>
        <w:tc>
          <w:tcPr>
            <w:tcW w:w="1865" w:type="dxa"/>
            <w:tcBorders>
              <w:left w:val="nil"/>
            </w:tcBorders>
            <w:tcMar>
              <w:top w:w="8" w:type="dxa"/>
              <w:left w:w="8" w:type="dxa"/>
              <w:bottom w:w="0" w:type="dxa"/>
              <w:right w:w="8" w:type="dxa"/>
            </w:tcMar>
            <w:vAlign w:val="bottom"/>
            <w:hideMark/>
          </w:tcPr>
          <w:p w14:paraId="4F937D03"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All cause admissions</w:t>
            </w:r>
          </w:p>
        </w:tc>
        <w:tc>
          <w:tcPr>
            <w:tcW w:w="901" w:type="dxa"/>
            <w:tcMar>
              <w:top w:w="8" w:type="dxa"/>
              <w:left w:w="8" w:type="dxa"/>
              <w:bottom w:w="0" w:type="dxa"/>
              <w:right w:w="8" w:type="dxa"/>
            </w:tcMar>
            <w:vAlign w:val="bottom"/>
            <w:hideMark/>
          </w:tcPr>
          <w:p w14:paraId="682FB62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096BDCC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0A00586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dashed" w:sz="4" w:space="0" w:color="auto"/>
            </w:tcBorders>
            <w:tcMar>
              <w:top w:w="8" w:type="dxa"/>
              <w:left w:w="8" w:type="dxa"/>
              <w:bottom w:w="0" w:type="dxa"/>
              <w:right w:w="8" w:type="dxa"/>
            </w:tcMar>
            <w:vAlign w:val="bottom"/>
            <w:hideMark/>
          </w:tcPr>
          <w:p w14:paraId="4A4CA9D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7A1D1E1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4A18F30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3A316D0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1530729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7EA81A6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12092F8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0570B5F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50029F59"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3D63FD72" w14:textId="77777777" w:rsidTr="00131659">
        <w:trPr>
          <w:trHeight w:val="270"/>
        </w:trPr>
        <w:tc>
          <w:tcPr>
            <w:tcW w:w="1865" w:type="dxa"/>
            <w:tcBorders>
              <w:left w:val="nil"/>
            </w:tcBorders>
            <w:tcMar>
              <w:top w:w="8" w:type="dxa"/>
              <w:left w:w="69" w:type="dxa"/>
              <w:bottom w:w="0" w:type="dxa"/>
              <w:right w:w="8" w:type="dxa"/>
            </w:tcMar>
            <w:vAlign w:val="bottom"/>
            <w:hideMark/>
          </w:tcPr>
          <w:p w14:paraId="3AB55ECF"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CV admissions</w:t>
            </w:r>
          </w:p>
        </w:tc>
        <w:tc>
          <w:tcPr>
            <w:tcW w:w="901" w:type="dxa"/>
            <w:tcMar>
              <w:top w:w="8" w:type="dxa"/>
              <w:left w:w="8" w:type="dxa"/>
              <w:bottom w:w="0" w:type="dxa"/>
              <w:right w:w="8" w:type="dxa"/>
            </w:tcMar>
            <w:vAlign w:val="bottom"/>
            <w:hideMark/>
          </w:tcPr>
          <w:p w14:paraId="5B030B55" w14:textId="4B66E7D6" w:rsidR="008F0441" w:rsidRPr="00587707" w:rsidRDefault="00976CE2" w:rsidP="00BD15C7">
            <w:pPr>
              <w:rPr>
                <w:rFonts w:asciiTheme="majorBidi" w:hAnsiTheme="majorBidi" w:cstheme="majorBidi"/>
                <w:szCs w:val="28"/>
              </w:rPr>
            </w:pPr>
            <w:r>
              <w:rPr>
                <w:rFonts w:asciiTheme="majorBidi" w:hAnsiTheme="majorBidi" w:cstheme="majorBidi"/>
                <w:szCs w:val="28"/>
              </w:rPr>
              <w:t>&lt;</w:t>
            </w:r>
            <w:r w:rsidR="008F0441" w:rsidRPr="00DA1FA1">
              <w:rPr>
                <w:rFonts w:asciiTheme="majorBidi" w:hAnsiTheme="majorBidi" w:cstheme="majorBidi"/>
                <w:szCs w:val="28"/>
              </w:rPr>
              <w:t>0.0</w:t>
            </w:r>
            <w:r>
              <w:rPr>
                <w:rFonts w:asciiTheme="majorBidi" w:hAnsiTheme="majorBidi" w:cstheme="majorBidi"/>
                <w:szCs w:val="28"/>
              </w:rPr>
              <w:t>5</w:t>
            </w:r>
          </w:p>
        </w:tc>
        <w:tc>
          <w:tcPr>
            <w:tcW w:w="901" w:type="dxa"/>
            <w:tcMar>
              <w:top w:w="8" w:type="dxa"/>
              <w:left w:w="8" w:type="dxa"/>
              <w:bottom w:w="0" w:type="dxa"/>
              <w:right w:w="8" w:type="dxa"/>
            </w:tcMar>
            <w:vAlign w:val="bottom"/>
            <w:hideMark/>
          </w:tcPr>
          <w:p w14:paraId="1ED6977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297CA28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dashed" w:sz="4" w:space="0" w:color="auto"/>
            </w:tcBorders>
            <w:tcMar>
              <w:top w:w="8" w:type="dxa"/>
              <w:left w:w="8" w:type="dxa"/>
              <w:bottom w:w="0" w:type="dxa"/>
              <w:right w:w="8" w:type="dxa"/>
            </w:tcMar>
            <w:vAlign w:val="bottom"/>
            <w:hideMark/>
          </w:tcPr>
          <w:p w14:paraId="2D7475D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67D91CD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0F34EB68"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7C37B331"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7FE26AC3"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2C26C6BC"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66A2D291" w14:textId="0B3BC085" w:rsidR="008F0441" w:rsidRPr="00587707" w:rsidRDefault="00976CE2" w:rsidP="00BD15C7">
            <w:pPr>
              <w:rPr>
                <w:rFonts w:asciiTheme="majorBidi" w:hAnsiTheme="majorBidi" w:cstheme="majorBidi"/>
                <w:szCs w:val="28"/>
              </w:rPr>
            </w:pPr>
            <w:r>
              <w:rPr>
                <w:rFonts w:asciiTheme="majorBidi" w:hAnsiTheme="majorBidi" w:cstheme="majorBidi"/>
                <w:szCs w:val="28"/>
              </w:rPr>
              <w:t>&lt;</w:t>
            </w:r>
            <w:r w:rsidR="008F0441" w:rsidRPr="00DA1FA1">
              <w:rPr>
                <w:rFonts w:asciiTheme="majorBidi" w:hAnsiTheme="majorBidi" w:cstheme="majorBidi"/>
                <w:szCs w:val="28"/>
              </w:rPr>
              <w:t>0.0</w:t>
            </w:r>
            <w:r>
              <w:rPr>
                <w:rFonts w:asciiTheme="majorBidi" w:hAnsiTheme="majorBidi" w:cstheme="majorBidi"/>
                <w:szCs w:val="28"/>
              </w:rPr>
              <w:t>5</w:t>
            </w:r>
          </w:p>
        </w:tc>
        <w:tc>
          <w:tcPr>
            <w:tcW w:w="901" w:type="dxa"/>
            <w:tcMar>
              <w:top w:w="8" w:type="dxa"/>
              <w:left w:w="8" w:type="dxa"/>
              <w:bottom w:w="0" w:type="dxa"/>
              <w:right w:w="8" w:type="dxa"/>
            </w:tcMar>
            <w:vAlign w:val="bottom"/>
            <w:hideMark/>
          </w:tcPr>
          <w:p w14:paraId="0F74EE5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13E7C45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5804B3BF" w14:textId="77777777" w:rsidTr="00131659">
        <w:trPr>
          <w:trHeight w:val="270"/>
        </w:trPr>
        <w:tc>
          <w:tcPr>
            <w:tcW w:w="1865" w:type="dxa"/>
            <w:tcBorders>
              <w:left w:val="nil"/>
            </w:tcBorders>
            <w:tcMar>
              <w:top w:w="8" w:type="dxa"/>
              <w:left w:w="138" w:type="dxa"/>
              <w:bottom w:w="0" w:type="dxa"/>
              <w:right w:w="8" w:type="dxa"/>
            </w:tcMar>
            <w:vAlign w:val="bottom"/>
            <w:hideMark/>
          </w:tcPr>
          <w:p w14:paraId="3FFECEF6"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HF admissions</w:t>
            </w:r>
          </w:p>
        </w:tc>
        <w:tc>
          <w:tcPr>
            <w:tcW w:w="901" w:type="dxa"/>
            <w:tcMar>
              <w:top w:w="8" w:type="dxa"/>
              <w:left w:w="8" w:type="dxa"/>
              <w:bottom w:w="0" w:type="dxa"/>
              <w:right w:w="8" w:type="dxa"/>
            </w:tcMar>
            <w:vAlign w:val="bottom"/>
            <w:hideMark/>
          </w:tcPr>
          <w:p w14:paraId="2D569753" w14:textId="631FD4A5" w:rsidR="008F0441" w:rsidRPr="00587707" w:rsidRDefault="00976CE2" w:rsidP="00BD15C7">
            <w:pPr>
              <w:rPr>
                <w:rFonts w:asciiTheme="majorBidi" w:hAnsiTheme="majorBidi" w:cstheme="majorBidi"/>
                <w:szCs w:val="28"/>
              </w:rPr>
            </w:pPr>
            <w:r>
              <w:rPr>
                <w:rFonts w:asciiTheme="majorBidi" w:hAnsiTheme="majorBidi" w:cstheme="majorBidi"/>
                <w:szCs w:val="28"/>
              </w:rPr>
              <w:t>&lt;0</w:t>
            </w:r>
            <w:r w:rsidR="008F0441" w:rsidRPr="00DA1FA1">
              <w:rPr>
                <w:rFonts w:asciiTheme="majorBidi" w:hAnsiTheme="majorBidi" w:cstheme="majorBidi"/>
                <w:szCs w:val="28"/>
              </w:rPr>
              <w:t>.0</w:t>
            </w:r>
            <w:r>
              <w:rPr>
                <w:rFonts w:asciiTheme="majorBidi" w:hAnsiTheme="majorBidi" w:cstheme="majorBidi"/>
                <w:szCs w:val="28"/>
              </w:rPr>
              <w:t>5</w:t>
            </w:r>
          </w:p>
        </w:tc>
        <w:tc>
          <w:tcPr>
            <w:tcW w:w="901" w:type="dxa"/>
            <w:tcMar>
              <w:top w:w="8" w:type="dxa"/>
              <w:left w:w="8" w:type="dxa"/>
              <w:bottom w:w="0" w:type="dxa"/>
              <w:right w:w="8" w:type="dxa"/>
            </w:tcMar>
            <w:vAlign w:val="bottom"/>
            <w:hideMark/>
          </w:tcPr>
          <w:p w14:paraId="6DF80A7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5FB663B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dashed" w:sz="4" w:space="0" w:color="auto"/>
            </w:tcBorders>
            <w:tcMar>
              <w:top w:w="8" w:type="dxa"/>
              <w:left w:w="8" w:type="dxa"/>
              <w:bottom w:w="0" w:type="dxa"/>
              <w:right w:w="8" w:type="dxa"/>
            </w:tcMar>
            <w:vAlign w:val="bottom"/>
            <w:hideMark/>
          </w:tcPr>
          <w:p w14:paraId="731CB10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2EBF7CC8"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0322E398"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6C81F703"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50EE2228"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5AA130D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74DCBAC4" w14:textId="78EFE3C1"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0.64</w:t>
            </w:r>
          </w:p>
        </w:tc>
        <w:tc>
          <w:tcPr>
            <w:tcW w:w="901" w:type="dxa"/>
            <w:tcMar>
              <w:top w:w="8" w:type="dxa"/>
              <w:left w:w="8" w:type="dxa"/>
              <w:bottom w:w="0" w:type="dxa"/>
              <w:right w:w="8" w:type="dxa"/>
            </w:tcMar>
            <w:vAlign w:val="bottom"/>
            <w:hideMark/>
          </w:tcPr>
          <w:p w14:paraId="52F5F6A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41042B7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404549F9" w14:textId="77777777" w:rsidTr="00131659">
        <w:trPr>
          <w:trHeight w:val="270"/>
        </w:trPr>
        <w:tc>
          <w:tcPr>
            <w:tcW w:w="1865" w:type="dxa"/>
            <w:tcBorders>
              <w:left w:val="nil"/>
            </w:tcBorders>
            <w:tcMar>
              <w:top w:w="8" w:type="dxa"/>
              <w:left w:w="69" w:type="dxa"/>
              <w:bottom w:w="0" w:type="dxa"/>
              <w:right w:w="8" w:type="dxa"/>
            </w:tcMar>
            <w:vAlign w:val="bottom"/>
            <w:hideMark/>
          </w:tcPr>
          <w:p w14:paraId="47708AB7"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Urgent/emergent admissions</w:t>
            </w:r>
          </w:p>
        </w:tc>
        <w:tc>
          <w:tcPr>
            <w:tcW w:w="901" w:type="dxa"/>
            <w:tcMar>
              <w:top w:w="8" w:type="dxa"/>
              <w:left w:w="8" w:type="dxa"/>
              <w:bottom w:w="0" w:type="dxa"/>
              <w:right w:w="8" w:type="dxa"/>
            </w:tcMar>
            <w:vAlign w:val="bottom"/>
            <w:hideMark/>
          </w:tcPr>
          <w:p w14:paraId="438670A3" w14:textId="621AD39B"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0.10</w:t>
            </w:r>
          </w:p>
        </w:tc>
        <w:tc>
          <w:tcPr>
            <w:tcW w:w="901" w:type="dxa"/>
            <w:tcMar>
              <w:top w:w="8" w:type="dxa"/>
              <w:left w:w="8" w:type="dxa"/>
              <w:bottom w:w="0" w:type="dxa"/>
              <w:right w:w="8" w:type="dxa"/>
            </w:tcMar>
            <w:vAlign w:val="bottom"/>
            <w:hideMark/>
          </w:tcPr>
          <w:p w14:paraId="179BF51C"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5516E91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dashed" w:sz="4" w:space="0" w:color="auto"/>
            </w:tcBorders>
            <w:tcMar>
              <w:top w:w="8" w:type="dxa"/>
              <w:left w:w="8" w:type="dxa"/>
              <w:bottom w:w="0" w:type="dxa"/>
              <w:right w:w="8" w:type="dxa"/>
            </w:tcMar>
            <w:vAlign w:val="bottom"/>
            <w:hideMark/>
          </w:tcPr>
          <w:p w14:paraId="6AFA1BB5" w14:textId="2CCBC541"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0.08</w:t>
            </w:r>
          </w:p>
        </w:tc>
        <w:tc>
          <w:tcPr>
            <w:tcW w:w="901" w:type="dxa"/>
            <w:tcMar>
              <w:top w:w="8" w:type="dxa"/>
              <w:left w:w="8" w:type="dxa"/>
              <w:bottom w:w="0" w:type="dxa"/>
              <w:right w:w="8" w:type="dxa"/>
            </w:tcMar>
            <w:vAlign w:val="bottom"/>
            <w:hideMark/>
          </w:tcPr>
          <w:p w14:paraId="1805D99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3379C3A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6154E923"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1180D86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16F9D3F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09454C3A" w14:textId="1678469B"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0.84</w:t>
            </w:r>
          </w:p>
        </w:tc>
        <w:tc>
          <w:tcPr>
            <w:tcW w:w="901" w:type="dxa"/>
            <w:tcMar>
              <w:top w:w="8" w:type="dxa"/>
              <w:left w:w="8" w:type="dxa"/>
              <w:bottom w:w="0" w:type="dxa"/>
              <w:right w:w="8" w:type="dxa"/>
            </w:tcMar>
            <w:vAlign w:val="bottom"/>
            <w:hideMark/>
          </w:tcPr>
          <w:p w14:paraId="428A07F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44605FB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6432EABA" w14:textId="77777777" w:rsidTr="00131659">
        <w:trPr>
          <w:trHeight w:val="270"/>
        </w:trPr>
        <w:tc>
          <w:tcPr>
            <w:tcW w:w="1865" w:type="dxa"/>
            <w:tcBorders>
              <w:left w:val="nil"/>
            </w:tcBorders>
            <w:tcMar>
              <w:top w:w="8" w:type="dxa"/>
              <w:left w:w="8" w:type="dxa"/>
              <w:bottom w:w="0" w:type="dxa"/>
              <w:right w:w="8" w:type="dxa"/>
            </w:tcMar>
            <w:vAlign w:val="bottom"/>
            <w:hideMark/>
          </w:tcPr>
          <w:p w14:paraId="3D33A269"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Hospital Days</w:t>
            </w:r>
          </w:p>
        </w:tc>
        <w:tc>
          <w:tcPr>
            <w:tcW w:w="901" w:type="dxa"/>
            <w:tcMar>
              <w:top w:w="8" w:type="dxa"/>
              <w:left w:w="8" w:type="dxa"/>
              <w:bottom w:w="0" w:type="dxa"/>
              <w:right w:w="8" w:type="dxa"/>
            </w:tcMar>
            <w:vAlign w:val="bottom"/>
            <w:hideMark/>
          </w:tcPr>
          <w:p w14:paraId="00EA5E88"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3A39265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3D812536" w14:textId="7DA20111"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0.31</w:t>
            </w:r>
          </w:p>
        </w:tc>
        <w:tc>
          <w:tcPr>
            <w:tcW w:w="902" w:type="dxa"/>
            <w:tcBorders>
              <w:left w:val="dashed" w:sz="4" w:space="0" w:color="auto"/>
            </w:tcBorders>
            <w:tcMar>
              <w:top w:w="8" w:type="dxa"/>
              <w:left w:w="8" w:type="dxa"/>
              <w:bottom w:w="0" w:type="dxa"/>
              <w:right w:w="8" w:type="dxa"/>
            </w:tcMar>
            <w:vAlign w:val="bottom"/>
            <w:hideMark/>
          </w:tcPr>
          <w:p w14:paraId="1E7D57BE"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499BE6AB" w14:textId="32CBA30C"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7CED155E" w14:textId="702E1740"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0.22</w:t>
            </w:r>
          </w:p>
        </w:tc>
        <w:tc>
          <w:tcPr>
            <w:tcW w:w="901" w:type="dxa"/>
            <w:tcBorders>
              <w:left w:val="dashed" w:sz="4" w:space="0" w:color="auto"/>
            </w:tcBorders>
            <w:tcMar>
              <w:top w:w="8" w:type="dxa"/>
              <w:left w:w="8" w:type="dxa"/>
              <w:bottom w:w="0" w:type="dxa"/>
              <w:right w:w="8" w:type="dxa"/>
            </w:tcMar>
            <w:vAlign w:val="bottom"/>
            <w:hideMark/>
          </w:tcPr>
          <w:p w14:paraId="2E59C2E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4496758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5B27879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1688C97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18A6143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3661E249"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0DFA96B3" w14:textId="77777777" w:rsidTr="00131659">
        <w:trPr>
          <w:trHeight w:val="270"/>
        </w:trPr>
        <w:tc>
          <w:tcPr>
            <w:tcW w:w="1865" w:type="dxa"/>
            <w:tcBorders>
              <w:left w:val="nil"/>
            </w:tcBorders>
            <w:tcMar>
              <w:top w:w="8" w:type="dxa"/>
              <w:left w:w="8" w:type="dxa"/>
              <w:bottom w:w="0" w:type="dxa"/>
              <w:right w:w="8" w:type="dxa"/>
            </w:tcMar>
            <w:vAlign w:val="bottom"/>
            <w:hideMark/>
          </w:tcPr>
          <w:p w14:paraId="1063C41B" w14:textId="0563223F"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E</w:t>
            </w:r>
            <w:r w:rsidR="00623D1E">
              <w:rPr>
                <w:rFonts w:asciiTheme="majorBidi" w:hAnsiTheme="majorBidi" w:cstheme="majorBidi"/>
                <w:szCs w:val="28"/>
              </w:rPr>
              <w:t>D</w:t>
            </w:r>
            <w:r w:rsidRPr="003B76F1">
              <w:rPr>
                <w:rFonts w:asciiTheme="majorBidi" w:hAnsiTheme="majorBidi" w:cstheme="majorBidi"/>
                <w:szCs w:val="28"/>
              </w:rPr>
              <w:t xml:space="preserve"> Visits</w:t>
            </w:r>
          </w:p>
        </w:tc>
        <w:tc>
          <w:tcPr>
            <w:tcW w:w="901" w:type="dxa"/>
            <w:tcMar>
              <w:top w:w="8" w:type="dxa"/>
              <w:left w:w="8" w:type="dxa"/>
              <w:bottom w:w="0" w:type="dxa"/>
              <w:right w:w="8" w:type="dxa"/>
            </w:tcMar>
            <w:vAlign w:val="bottom"/>
            <w:hideMark/>
          </w:tcPr>
          <w:p w14:paraId="5E66EDD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2DBE32A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74A9442B" w14:textId="2CCD819D"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0.09</w:t>
            </w:r>
          </w:p>
        </w:tc>
        <w:tc>
          <w:tcPr>
            <w:tcW w:w="902" w:type="dxa"/>
            <w:tcBorders>
              <w:left w:val="dashed" w:sz="4" w:space="0" w:color="auto"/>
            </w:tcBorders>
            <w:tcMar>
              <w:top w:w="8" w:type="dxa"/>
              <w:left w:w="8" w:type="dxa"/>
              <w:bottom w:w="0" w:type="dxa"/>
              <w:right w:w="8" w:type="dxa"/>
            </w:tcMar>
            <w:vAlign w:val="bottom"/>
            <w:hideMark/>
          </w:tcPr>
          <w:p w14:paraId="1CA9253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2005E27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1CCC974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6FD4B8F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4EC9AA3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2993AD7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21726B8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Mar>
              <w:top w:w="8" w:type="dxa"/>
              <w:left w:w="8" w:type="dxa"/>
              <w:bottom w:w="0" w:type="dxa"/>
              <w:right w:w="8" w:type="dxa"/>
            </w:tcMar>
            <w:vAlign w:val="bottom"/>
            <w:hideMark/>
          </w:tcPr>
          <w:p w14:paraId="3D93BD7C"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67D914A9"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48841943" w14:textId="77777777" w:rsidTr="00BC4AA2">
        <w:trPr>
          <w:trHeight w:val="270"/>
        </w:trPr>
        <w:tc>
          <w:tcPr>
            <w:tcW w:w="1865" w:type="dxa"/>
            <w:tcBorders>
              <w:left w:val="nil"/>
            </w:tcBorders>
            <w:tcMar>
              <w:top w:w="8" w:type="dxa"/>
              <w:left w:w="8" w:type="dxa"/>
              <w:bottom w:w="0" w:type="dxa"/>
              <w:right w:w="8" w:type="dxa"/>
            </w:tcMar>
            <w:vAlign w:val="bottom"/>
            <w:hideMark/>
          </w:tcPr>
          <w:p w14:paraId="61741BCE"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OP visits</w:t>
            </w:r>
          </w:p>
        </w:tc>
        <w:tc>
          <w:tcPr>
            <w:tcW w:w="901" w:type="dxa"/>
            <w:tcMar>
              <w:top w:w="8" w:type="dxa"/>
              <w:left w:w="8" w:type="dxa"/>
              <w:bottom w:w="0" w:type="dxa"/>
              <w:right w:w="8" w:type="dxa"/>
            </w:tcMar>
            <w:vAlign w:val="bottom"/>
            <w:hideMark/>
          </w:tcPr>
          <w:p w14:paraId="3E5B9251" w14:textId="1852008F"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0.44</w:t>
            </w:r>
          </w:p>
        </w:tc>
        <w:tc>
          <w:tcPr>
            <w:tcW w:w="901" w:type="dxa"/>
            <w:tcMar>
              <w:top w:w="8" w:type="dxa"/>
              <w:left w:w="8" w:type="dxa"/>
              <w:bottom w:w="0" w:type="dxa"/>
              <w:right w:w="8" w:type="dxa"/>
            </w:tcMar>
            <w:vAlign w:val="bottom"/>
            <w:hideMark/>
          </w:tcPr>
          <w:p w14:paraId="5A08F727"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24FE892F"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dashed" w:sz="4" w:space="0" w:color="auto"/>
            </w:tcBorders>
            <w:tcMar>
              <w:top w:w="8" w:type="dxa"/>
              <w:left w:w="8" w:type="dxa"/>
              <w:bottom w:w="0" w:type="dxa"/>
              <w:right w:w="8" w:type="dxa"/>
            </w:tcMar>
            <w:vAlign w:val="bottom"/>
            <w:hideMark/>
          </w:tcPr>
          <w:p w14:paraId="53E186C5" w14:textId="60660B74"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0.06</w:t>
            </w:r>
          </w:p>
        </w:tc>
        <w:tc>
          <w:tcPr>
            <w:tcW w:w="901" w:type="dxa"/>
            <w:tcMar>
              <w:top w:w="8" w:type="dxa"/>
              <w:left w:w="8" w:type="dxa"/>
              <w:bottom w:w="0" w:type="dxa"/>
              <w:right w:w="8" w:type="dxa"/>
            </w:tcMar>
            <w:vAlign w:val="bottom"/>
            <w:hideMark/>
          </w:tcPr>
          <w:p w14:paraId="0DFC2456"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1D0AB8E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3F636E13"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Mar>
              <w:top w:w="8" w:type="dxa"/>
              <w:left w:w="8" w:type="dxa"/>
              <w:bottom w:w="0" w:type="dxa"/>
              <w:right w:w="8" w:type="dxa"/>
            </w:tcMar>
            <w:vAlign w:val="bottom"/>
            <w:hideMark/>
          </w:tcPr>
          <w:p w14:paraId="64829CAD"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right w:val="dashed" w:sz="4" w:space="0" w:color="auto"/>
            </w:tcBorders>
            <w:tcMar>
              <w:top w:w="8" w:type="dxa"/>
              <w:left w:w="8" w:type="dxa"/>
              <w:bottom w:w="0" w:type="dxa"/>
              <w:right w:w="8" w:type="dxa"/>
            </w:tcMar>
            <w:vAlign w:val="bottom"/>
            <w:hideMark/>
          </w:tcPr>
          <w:p w14:paraId="01C18785"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dashed" w:sz="4" w:space="0" w:color="auto"/>
            </w:tcBorders>
            <w:tcMar>
              <w:top w:w="8" w:type="dxa"/>
              <w:left w:w="8" w:type="dxa"/>
              <w:bottom w:w="0" w:type="dxa"/>
              <w:right w:w="8" w:type="dxa"/>
            </w:tcMar>
            <w:vAlign w:val="bottom"/>
            <w:hideMark/>
          </w:tcPr>
          <w:p w14:paraId="7878B7A7" w14:textId="47C44343"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0.29</w:t>
            </w:r>
          </w:p>
        </w:tc>
        <w:tc>
          <w:tcPr>
            <w:tcW w:w="901" w:type="dxa"/>
            <w:tcMar>
              <w:top w:w="8" w:type="dxa"/>
              <w:left w:w="8" w:type="dxa"/>
              <w:bottom w:w="0" w:type="dxa"/>
              <w:right w:w="8" w:type="dxa"/>
            </w:tcMar>
            <w:vAlign w:val="bottom"/>
            <w:hideMark/>
          </w:tcPr>
          <w:p w14:paraId="4A2A86AB"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right w:val="nil"/>
            </w:tcBorders>
            <w:tcMar>
              <w:top w:w="8" w:type="dxa"/>
              <w:left w:w="8" w:type="dxa"/>
              <w:bottom w:w="0" w:type="dxa"/>
              <w:right w:w="8" w:type="dxa"/>
            </w:tcMar>
            <w:vAlign w:val="bottom"/>
            <w:hideMark/>
          </w:tcPr>
          <w:p w14:paraId="5C7D2869"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r>
      <w:tr w:rsidR="008F0441" w:rsidRPr="00366E0A" w14:paraId="2ADCD75E" w14:textId="77777777" w:rsidTr="00BC4AA2">
        <w:trPr>
          <w:trHeight w:val="270"/>
        </w:trPr>
        <w:tc>
          <w:tcPr>
            <w:tcW w:w="1865" w:type="dxa"/>
            <w:tcBorders>
              <w:left w:val="nil"/>
              <w:bottom w:val="single" w:sz="4" w:space="0" w:color="auto"/>
              <w:right w:val="nil"/>
            </w:tcBorders>
            <w:tcMar>
              <w:top w:w="8" w:type="dxa"/>
              <w:left w:w="69" w:type="dxa"/>
              <w:bottom w:w="0" w:type="dxa"/>
              <w:right w:w="8" w:type="dxa"/>
            </w:tcMar>
            <w:vAlign w:val="bottom"/>
            <w:hideMark/>
          </w:tcPr>
          <w:p w14:paraId="0ECA065F" w14:textId="77777777" w:rsidR="008F0441" w:rsidRPr="003B76F1" w:rsidRDefault="008F0441" w:rsidP="00BD15C7">
            <w:pPr>
              <w:rPr>
                <w:rFonts w:asciiTheme="majorBidi" w:hAnsiTheme="majorBidi" w:cstheme="majorBidi"/>
                <w:szCs w:val="28"/>
              </w:rPr>
            </w:pPr>
            <w:r w:rsidRPr="003B76F1">
              <w:rPr>
                <w:rFonts w:asciiTheme="majorBidi" w:hAnsiTheme="majorBidi" w:cstheme="majorBidi"/>
                <w:szCs w:val="28"/>
              </w:rPr>
              <w:t>Cardi</w:t>
            </w:r>
            <w:r>
              <w:rPr>
                <w:rFonts w:asciiTheme="majorBidi" w:hAnsiTheme="majorBidi" w:cstheme="majorBidi"/>
                <w:szCs w:val="28"/>
              </w:rPr>
              <w:t>ac specialist</w:t>
            </w:r>
          </w:p>
        </w:tc>
        <w:tc>
          <w:tcPr>
            <w:tcW w:w="901" w:type="dxa"/>
            <w:tcBorders>
              <w:left w:val="nil"/>
              <w:bottom w:val="single" w:sz="4" w:space="0" w:color="auto"/>
              <w:right w:val="nil"/>
            </w:tcBorders>
            <w:tcMar>
              <w:top w:w="8" w:type="dxa"/>
              <w:left w:w="8" w:type="dxa"/>
              <w:bottom w:w="0" w:type="dxa"/>
              <w:right w:w="8" w:type="dxa"/>
            </w:tcMar>
            <w:vAlign w:val="bottom"/>
            <w:hideMark/>
          </w:tcPr>
          <w:p w14:paraId="7763149E"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nil"/>
              <w:bottom w:val="single" w:sz="4" w:space="0" w:color="auto"/>
              <w:right w:val="nil"/>
            </w:tcBorders>
            <w:tcMar>
              <w:top w:w="8" w:type="dxa"/>
              <w:left w:w="8" w:type="dxa"/>
              <w:bottom w:w="0" w:type="dxa"/>
              <w:right w:w="8" w:type="dxa"/>
            </w:tcMar>
            <w:vAlign w:val="bottom"/>
            <w:hideMark/>
          </w:tcPr>
          <w:p w14:paraId="2F1AF4C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nil"/>
              <w:bottom w:val="single" w:sz="4" w:space="0" w:color="auto"/>
              <w:right w:val="dashed" w:sz="4" w:space="0" w:color="auto"/>
            </w:tcBorders>
            <w:tcMar>
              <w:top w:w="8" w:type="dxa"/>
              <w:left w:w="8" w:type="dxa"/>
              <w:bottom w:w="0" w:type="dxa"/>
              <w:right w:w="8" w:type="dxa"/>
            </w:tcMar>
            <w:vAlign w:val="bottom"/>
            <w:hideMark/>
          </w:tcPr>
          <w:p w14:paraId="382C2D43" w14:textId="0D8B20D7" w:rsidR="008F0441" w:rsidRPr="00587707" w:rsidRDefault="00976CE2" w:rsidP="00BD15C7">
            <w:pPr>
              <w:rPr>
                <w:rFonts w:asciiTheme="majorBidi" w:hAnsiTheme="majorBidi" w:cstheme="majorBidi"/>
                <w:szCs w:val="28"/>
              </w:rPr>
            </w:pPr>
            <w:r>
              <w:rPr>
                <w:rFonts w:asciiTheme="majorBidi" w:hAnsiTheme="majorBidi" w:cstheme="majorBidi"/>
                <w:szCs w:val="28"/>
              </w:rPr>
              <w:t>&lt;</w:t>
            </w:r>
            <w:r w:rsidR="008F0441" w:rsidRPr="00DA1FA1">
              <w:rPr>
                <w:rFonts w:asciiTheme="majorBidi" w:hAnsiTheme="majorBidi" w:cstheme="majorBidi"/>
                <w:szCs w:val="28"/>
              </w:rPr>
              <w:t>0.0</w:t>
            </w:r>
            <w:r>
              <w:rPr>
                <w:rFonts w:asciiTheme="majorBidi" w:hAnsiTheme="majorBidi" w:cstheme="majorBidi"/>
                <w:szCs w:val="28"/>
              </w:rPr>
              <w:t>5</w:t>
            </w:r>
          </w:p>
        </w:tc>
        <w:tc>
          <w:tcPr>
            <w:tcW w:w="902" w:type="dxa"/>
            <w:tcBorders>
              <w:left w:val="dashed" w:sz="4" w:space="0" w:color="auto"/>
              <w:bottom w:val="single" w:sz="4" w:space="0" w:color="auto"/>
              <w:right w:val="nil"/>
            </w:tcBorders>
            <w:tcMar>
              <w:top w:w="8" w:type="dxa"/>
              <w:left w:w="8" w:type="dxa"/>
              <w:bottom w:w="0" w:type="dxa"/>
              <w:right w:w="8" w:type="dxa"/>
            </w:tcMar>
            <w:vAlign w:val="bottom"/>
            <w:hideMark/>
          </w:tcPr>
          <w:p w14:paraId="11D13012"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nil"/>
              <w:bottom w:val="single" w:sz="4" w:space="0" w:color="auto"/>
              <w:right w:val="nil"/>
            </w:tcBorders>
            <w:tcMar>
              <w:top w:w="8" w:type="dxa"/>
              <w:left w:w="8" w:type="dxa"/>
              <w:bottom w:w="0" w:type="dxa"/>
              <w:right w:w="8" w:type="dxa"/>
            </w:tcMar>
            <w:vAlign w:val="bottom"/>
            <w:hideMark/>
          </w:tcPr>
          <w:p w14:paraId="212DD604"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nil"/>
              <w:bottom w:val="single" w:sz="4" w:space="0" w:color="auto"/>
              <w:right w:val="dashed" w:sz="4" w:space="0" w:color="auto"/>
            </w:tcBorders>
            <w:tcMar>
              <w:top w:w="8" w:type="dxa"/>
              <w:left w:w="8" w:type="dxa"/>
              <w:bottom w:w="0" w:type="dxa"/>
              <w:right w:w="8" w:type="dxa"/>
            </w:tcMar>
            <w:vAlign w:val="bottom"/>
            <w:hideMark/>
          </w:tcPr>
          <w:p w14:paraId="7678291F" w14:textId="10BA1FF6"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0.07</w:t>
            </w:r>
          </w:p>
        </w:tc>
        <w:tc>
          <w:tcPr>
            <w:tcW w:w="901" w:type="dxa"/>
            <w:tcBorders>
              <w:left w:val="dashed" w:sz="4" w:space="0" w:color="auto"/>
              <w:bottom w:val="single" w:sz="4" w:space="0" w:color="auto"/>
              <w:right w:val="nil"/>
            </w:tcBorders>
            <w:tcMar>
              <w:top w:w="8" w:type="dxa"/>
              <w:left w:w="8" w:type="dxa"/>
              <w:bottom w:w="0" w:type="dxa"/>
              <w:right w:w="8" w:type="dxa"/>
            </w:tcMar>
            <w:vAlign w:val="bottom"/>
            <w:hideMark/>
          </w:tcPr>
          <w:p w14:paraId="7ACE8A03"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nil"/>
              <w:bottom w:val="single" w:sz="4" w:space="0" w:color="auto"/>
              <w:right w:val="nil"/>
            </w:tcBorders>
            <w:tcMar>
              <w:top w:w="8" w:type="dxa"/>
              <w:left w:w="8" w:type="dxa"/>
              <w:bottom w:w="0" w:type="dxa"/>
              <w:right w:w="8" w:type="dxa"/>
            </w:tcMar>
            <w:vAlign w:val="bottom"/>
            <w:hideMark/>
          </w:tcPr>
          <w:p w14:paraId="609189C0"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1" w:type="dxa"/>
            <w:tcBorders>
              <w:left w:val="nil"/>
              <w:bottom w:val="single" w:sz="4" w:space="0" w:color="auto"/>
              <w:right w:val="dashed" w:sz="4" w:space="0" w:color="auto"/>
            </w:tcBorders>
            <w:tcMar>
              <w:top w:w="8" w:type="dxa"/>
              <w:left w:w="8" w:type="dxa"/>
              <w:bottom w:w="0" w:type="dxa"/>
              <w:right w:w="8" w:type="dxa"/>
            </w:tcMar>
            <w:vAlign w:val="bottom"/>
            <w:hideMark/>
          </w:tcPr>
          <w:p w14:paraId="4A5E83E9" w14:textId="02EFFE84" w:rsidR="008F0441" w:rsidRPr="00587707" w:rsidRDefault="00976CE2" w:rsidP="00BD15C7">
            <w:pPr>
              <w:rPr>
                <w:rFonts w:asciiTheme="majorBidi" w:hAnsiTheme="majorBidi" w:cstheme="majorBidi"/>
                <w:szCs w:val="28"/>
              </w:rPr>
            </w:pPr>
            <w:r>
              <w:rPr>
                <w:rFonts w:asciiTheme="majorBidi" w:hAnsiTheme="majorBidi" w:cstheme="majorBidi"/>
                <w:szCs w:val="28"/>
              </w:rPr>
              <w:t xml:space="preserve">  </w:t>
            </w:r>
            <w:r w:rsidR="008F0441" w:rsidRPr="00587707">
              <w:rPr>
                <w:rFonts w:asciiTheme="majorBidi" w:hAnsiTheme="majorBidi" w:cstheme="majorBidi"/>
                <w:szCs w:val="28"/>
              </w:rPr>
              <w:t>0.10</w:t>
            </w:r>
          </w:p>
        </w:tc>
        <w:tc>
          <w:tcPr>
            <w:tcW w:w="901" w:type="dxa"/>
            <w:tcBorders>
              <w:left w:val="dashed" w:sz="4" w:space="0" w:color="auto"/>
              <w:bottom w:val="single" w:sz="4" w:space="0" w:color="auto"/>
              <w:right w:val="nil"/>
            </w:tcBorders>
            <w:tcMar>
              <w:top w:w="8" w:type="dxa"/>
              <w:left w:w="8" w:type="dxa"/>
              <w:bottom w:w="0" w:type="dxa"/>
              <w:right w:w="8" w:type="dxa"/>
            </w:tcMar>
            <w:vAlign w:val="bottom"/>
            <w:hideMark/>
          </w:tcPr>
          <w:p w14:paraId="26F75079" w14:textId="77777777" w:rsidR="008F0441" w:rsidRPr="00587707" w:rsidRDefault="008F0441" w:rsidP="00BD15C7">
            <w:pPr>
              <w:rPr>
                <w:rFonts w:asciiTheme="majorBidi" w:hAnsiTheme="majorBidi" w:cstheme="majorBidi"/>
                <w:szCs w:val="28"/>
              </w:rPr>
            </w:pPr>
            <w:r>
              <w:rPr>
                <w:rFonts w:asciiTheme="majorBidi" w:hAnsiTheme="majorBidi" w:cstheme="majorBidi"/>
                <w:szCs w:val="28"/>
              </w:rPr>
              <w:t>&lt;</w:t>
            </w:r>
            <w:r w:rsidRPr="00587707">
              <w:rPr>
                <w:rFonts w:asciiTheme="majorBidi" w:hAnsiTheme="majorBidi" w:cstheme="majorBidi"/>
                <w:szCs w:val="28"/>
              </w:rPr>
              <w:t>0.</w:t>
            </w:r>
            <w:r>
              <w:rPr>
                <w:rFonts w:asciiTheme="majorBidi" w:hAnsiTheme="majorBidi" w:cstheme="majorBidi"/>
                <w:szCs w:val="28"/>
              </w:rPr>
              <w:t>0</w:t>
            </w:r>
            <w:r w:rsidRPr="00587707">
              <w:rPr>
                <w:rFonts w:asciiTheme="majorBidi" w:hAnsiTheme="majorBidi" w:cstheme="majorBidi"/>
                <w:szCs w:val="28"/>
              </w:rPr>
              <w:t>1</w:t>
            </w:r>
          </w:p>
        </w:tc>
        <w:tc>
          <w:tcPr>
            <w:tcW w:w="901" w:type="dxa"/>
            <w:tcBorders>
              <w:left w:val="nil"/>
              <w:bottom w:val="single" w:sz="4" w:space="0" w:color="auto"/>
              <w:right w:val="nil"/>
            </w:tcBorders>
            <w:tcMar>
              <w:top w:w="8" w:type="dxa"/>
              <w:left w:w="8" w:type="dxa"/>
              <w:bottom w:w="0" w:type="dxa"/>
              <w:right w:w="8" w:type="dxa"/>
            </w:tcMar>
            <w:vAlign w:val="bottom"/>
            <w:hideMark/>
          </w:tcPr>
          <w:p w14:paraId="78D6E8BA" w14:textId="77777777" w:rsidR="008F0441" w:rsidRPr="00587707" w:rsidRDefault="008F0441" w:rsidP="00BD15C7">
            <w:pPr>
              <w:rPr>
                <w:rFonts w:asciiTheme="majorBidi" w:hAnsiTheme="majorBidi" w:cstheme="majorBidi"/>
                <w:szCs w:val="28"/>
              </w:rPr>
            </w:pPr>
            <w:r w:rsidRPr="00DA1FA1">
              <w:rPr>
                <w:rFonts w:asciiTheme="majorBidi" w:hAnsiTheme="majorBidi" w:cstheme="majorBidi"/>
                <w:szCs w:val="28"/>
              </w:rPr>
              <w:t>&lt;0.01</w:t>
            </w:r>
          </w:p>
        </w:tc>
        <w:tc>
          <w:tcPr>
            <w:tcW w:w="902" w:type="dxa"/>
            <w:tcBorders>
              <w:left w:val="nil"/>
              <w:bottom w:val="single" w:sz="4" w:space="0" w:color="auto"/>
              <w:right w:val="nil"/>
            </w:tcBorders>
            <w:tcMar>
              <w:top w:w="8" w:type="dxa"/>
              <w:left w:w="8" w:type="dxa"/>
              <w:bottom w:w="0" w:type="dxa"/>
              <w:right w:w="8" w:type="dxa"/>
            </w:tcMar>
            <w:vAlign w:val="bottom"/>
            <w:hideMark/>
          </w:tcPr>
          <w:p w14:paraId="67AB1F4E" w14:textId="089022B0" w:rsidR="008F0441" w:rsidRPr="00587707" w:rsidRDefault="004F6A72" w:rsidP="00BD15C7">
            <w:pPr>
              <w:rPr>
                <w:rFonts w:asciiTheme="majorBidi" w:hAnsiTheme="majorBidi" w:cstheme="majorBidi"/>
                <w:szCs w:val="28"/>
              </w:rPr>
            </w:pPr>
            <w:r>
              <w:rPr>
                <w:rFonts w:asciiTheme="majorBidi" w:hAnsiTheme="majorBidi" w:cstheme="majorBidi"/>
                <w:szCs w:val="28"/>
              </w:rPr>
              <w:t>&lt;</w:t>
            </w:r>
            <w:r w:rsidR="008F0441" w:rsidRPr="00DA1FA1">
              <w:rPr>
                <w:rFonts w:asciiTheme="majorBidi" w:hAnsiTheme="majorBidi" w:cstheme="majorBidi"/>
                <w:szCs w:val="28"/>
              </w:rPr>
              <w:t>0.0</w:t>
            </w:r>
            <w:r>
              <w:rPr>
                <w:rFonts w:asciiTheme="majorBidi" w:hAnsiTheme="majorBidi" w:cstheme="majorBidi"/>
                <w:szCs w:val="28"/>
              </w:rPr>
              <w:t>5</w:t>
            </w:r>
          </w:p>
        </w:tc>
      </w:tr>
      <w:tr w:rsidR="00623D1E" w:rsidRPr="00366E0A" w14:paraId="152030DC" w14:textId="77777777" w:rsidTr="00D51AB7">
        <w:trPr>
          <w:trHeight w:val="270"/>
        </w:trPr>
        <w:tc>
          <w:tcPr>
            <w:tcW w:w="12680" w:type="dxa"/>
            <w:gridSpan w:val="13"/>
            <w:tcBorders>
              <w:top w:val="single" w:sz="4" w:space="0" w:color="auto"/>
              <w:left w:val="nil"/>
            </w:tcBorders>
            <w:tcMar>
              <w:top w:w="8" w:type="dxa"/>
              <w:left w:w="69" w:type="dxa"/>
              <w:bottom w:w="0" w:type="dxa"/>
              <w:right w:w="8" w:type="dxa"/>
            </w:tcMar>
            <w:vAlign w:val="bottom"/>
          </w:tcPr>
          <w:p w14:paraId="1EC560D3" w14:textId="001FF9DF" w:rsidR="00623D1E" w:rsidRDefault="00623D1E" w:rsidP="00BD15C7">
            <w:pPr>
              <w:rPr>
                <w:rFonts w:asciiTheme="majorBidi" w:hAnsiTheme="majorBidi" w:cstheme="majorBidi"/>
                <w:szCs w:val="28"/>
              </w:rPr>
            </w:pPr>
            <w:r>
              <w:rPr>
                <w:rFonts w:asciiTheme="majorBidi" w:hAnsiTheme="majorBidi" w:cstheme="majorBidi"/>
                <w:szCs w:val="28"/>
              </w:rPr>
              <w:t>H v W, Hispanic vs. White; B v W, Black vs. White; B v H, Black vs. Hispanic; CV, cardiovascular; HF, heart failure; ED, emergency department; OP, outpatient</w:t>
            </w:r>
          </w:p>
        </w:tc>
      </w:tr>
    </w:tbl>
    <w:p w14:paraId="26DB3BA0" w14:textId="77777777" w:rsidR="00CD3443" w:rsidRDefault="00CD3443"/>
    <w:sectPr w:rsidR="00CD3443" w:rsidSect="008F0441">
      <w:pgSz w:w="15840" w:h="12240" w:orient="landscape"/>
      <w:pgMar w:top="1440" w:right="1440" w:bottom="1440" w:left="1440" w:header="720" w:footer="720" w:gutter="0"/>
      <w:cols w:space="720" w:equalWidth="0">
        <w:col w:w="9360"/>
      </w:cols>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441"/>
    <w:rsid w:val="00131659"/>
    <w:rsid w:val="00252358"/>
    <w:rsid w:val="002E5A13"/>
    <w:rsid w:val="00490C2D"/>
    <w:rsid w:val="004D609B"/>
    <w:rsid w:val="004F6A72"/>
    <w:rsid w:val="00623D1E"/>
    <w:rsid w:val="00651BA6"/>
    <w:rsid w:val="006D1A68"/>
    <w:rsid w:val="00722EEC"/>
    <w:rsid w:val="0072310F"/>
    <w:rsid w:val="00746490"/>
    <w:rsid w:val="007B5347"/>
    <w:rsid w:val="007D01C0"/>
    <w:rsid w:val="008A062B"/>
    <w:rsid w:val="008B31CA"/>
    <w:rsid w:val="008D0AC2"/>
    <w:rsid w:val="008F0441"/>
    <w:rsid w:val="00976CE2"/>
    <w:rsid w:val="009C5F46"/>
    <w:rsid w:val="00AA230B"/>
    <w:rsid w:val="00BC4AA2"/>
    <w:rsid w:val="00CD3443"/>
    <w:rsid w:val="00E376AB"/>
    <w:rsid w:val="00E60FF2"/>
    <w:rsid w:val="00EF2118"/>
    <w:rsid w:val="00EF70CD"/>
    <w:rsid w:val="00F149A5"/>
    <w:rsid w:val="00FB1055"/>
    <w:rsid w:val="00FB6C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F80C5"/>
  <w15:chartTrackingRefBased/>
  <w15:docId w15:val="{487B5587-4B6C-4D2E-BDC9-1CE225648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0441"/>
    <w:pPr>
      <w:spacing w:after="0" w:line="240" w:lineRule="auto"/>
    </w:pPr>
    <w:rPr>
      <w:rFonts w:ascii="Times New Roman" w:eastAsia="Times New Roman" w:hAnsi="Times New Roman" w:cs="Times New Roman"/>
      <w:kern w:val="0"/>
      <w:lang w:eastAsia="zh-CN"/>
      <w14:ligatures w14:val="none"/>
    </w:rPr>
  </w:style>
  <w:style w:type="paragraph" w:styleId="Heading1">
    <w:name w:val="heading 1"/>
    <w:basedOn w:val="Normal"/>
    <w:next w:val="Normal"/>
    <w:link w:val="Heading1Char"/>
    <w:uiPriority w:val="9"/>
    <w:qFormat/>
    <w:rsid w:val="008F0441"/>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8F0441"/>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8F0441"/>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8F0441"/>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8F0441"/>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8F0441"/>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8F0441"/>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8F0441"/>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8F0441"/>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044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044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044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044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044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044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044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044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0441"/>
    <w:rPr>
      <w:rFonts w:eastAsiaTheme="majorEastAsia" w:cstheme="majorBidi"/>
      <w:color w:val="272727" w:themeColor="text1" w:themeTint="D8"/>
    </w:rPr>
  </w:style>
  <w:style w:type="paragraph" w:styleId="Title">
    <w:name w:val="Title"/>
    <w:basedOn w:val="Normal"/>
    <w:next w:val="Normal"/>
    <w:link w:val="TitleChar"/>
    <w:uiPriority w:val="10"/>
    <w:qFormat/>
    <w:rsid w:val="008F0441"/>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8F044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0441"/>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8F044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0441"/>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8F0441"/>
    <w:rPr>
      <w:i/>
      <w:iCs/>
      <w:color w:val="404040" w:themeColor="text1" w:themeTint="BF"/>
    </w:rPr>
  </w:style>
  <w:style w:type="paragraph" w:styleId="ListParagraph">
    <w:name w:val="List Paragraph"/>
    <w:basedOn w:val="Normal"/>
    <w:uiPriority w:val="34"/>
    <w:qFormat/>
    <w:rsid w:val="008F0441"/>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8F0441"/>
    <w:rPr>
      <w:i/>
      <w:iCs/>
      <w:color w:val="0F4761" w:themeColor="accent1" w:themeShade="BF"/>
    </w:rPr>
  </w:style>
  <w:style w:type="paragraph" w:styleId="IntenseQuote">
    <w:name w:val="Intense Quote"/>
    <w:basedOn w:val="Normal"/>
    <w:next w:val="Normal"/>
    <w:link w:val="IntenseQuoteChar"/>
    <w:uiPriority w:val="30"/>
    <w:qFormat/>
    <w:rsid w:val="008F0441"/>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8F0441"/>
    <w:rPr>
      <w:i/>
      <w:iCs/>
      <w:color w:val="0F4761" w:themeColor="accent1" w:themeShade="BF"/>
    </w:rPr>
  </w:style>
  <w:style w:type="character" w:styleId="IntenseReference">
    <w:name w:val="Intense Reference"/>
    <w:basedOn w:val="DefaultParagraphFont"/>
    <w:uiPriority w:val="32"/>
    <w:qFormat/>
    <w:rsid w:val="008F0441"/>
    <w:rPr>
      <w:b/>
      <w:bCs/>
      <w:smallCaps/>
      <w:color w:val="0F4761" w:themeColor="accent1" w:themeShade="BF"/>
      <w:spacing w:val="5"/>
    </w:rPr>
  </w:style>
  <w:style w:type="table" w:styleId="TableGrid">
    <w:name w:val="Table Grid"/>
    <w:basedOn w:val="TableNormal"/>
    <w:uiPriority w:val="59"/>
    <w:rsid w:val="008F0441"/>
    <w:pPr>
      <w:spacing w:after="0" w:line="240" w:lineRule="auto"/>
    </w:pPr>
    <w:rPr>
      <w:rFonts w:ascii="Times New Roman" w:eastAsia="Times New Roman" w:hAnsi="Times New Roman"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8894a5ccfb6e1bcb67189e4a9d7524ec">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769493c02ce2432ec3a96e02b01e4002"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8AA38189-7048-4964-B1EE-04E55FC76611}"/>
</file>

<file path=customXml/itemProps2.xml><?xml version="1.0" encoding="utf-8"?>
<ds:datastoreItem xmlns:ds="http://schemas.openxmlformats.org/officeDocument/2006/customXml" ds:itemID="{1600ABA4-8DF9-4CC4-A6C1-6535651D84E0}"/>
</file>

<file path=customXml/itemProps3.xml><?xml version="1.0" encoding="utf-8"?>
<ds:datastoreItem xmlns:ds="http://schemas.openxmlformats.org/officeDocument/2006/customXml" ds:itemID="{8AA6A7E1-0989-45BE-9578-259110A1F55B}"/>
</file>

<file path=docMetadata/LabelInfo.xml><?xml version="1.0" encoding="utf-8"?>
<clbl:labelList xmlns:clbl="http://schemas.microsoft.com/office/2020/mipLabelMetadata">
  <clbl:label id="{c8fe7995-06f0-4bdf-8f2a-0c8a7986480d}" enabled="0" method="" siteId="{c8fe7995-06f0-4bdf-8f2a-0c8a7986480d}" removed="1"/>
</clbl:labelList>
</file>

<file path=docProps/app.xml><?xml version="1.0" encoding="utf-8"?>
<Properties xmlns="http://schemas.openxmlformats.org/officeDocument/2006/extended-properties" xmlns:vt="http://schemas.openxmlformats.org/officeDocument/2006/docPropsVTypes">
  <Template>Normal</Template>
  <TotalTime>75</TotalTime>
  <Pages>3</Pages>
  <Words>584</Words>
  <Characters>3333</Characters>
  <Application>Microsoft Office Word</Application>
  <DocSecurity>0</DocSecurity>
  <Lines>27</Lines>
  <Paragraphs>7</Paragraphs>
  <ScaleCrop>false</ScaleCrop>
  <Company/>
  <LinksUpToDate>false</LinksUpToDate>
  <CharactersWithSpaces>3910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Horn</dc:creator>
  <cp:keywords/>
  <dc:description/>
  <cp:lastModifiedBy>Rebecca Horn</cp:lastModifiedBy>
  <cp:revision>23</cp:revision>
  <dcterms:created xsi:type="dcterms:W3CDTF">2025-07-23T20:35:00Z</dcterms:created>
  <dcterms:modified xsi:type="dcterms:W3CDTF">2025-07-28T22:22:00Z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